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C8B" w:rsidRDefault="00FE2C8B" w:rsidP="00FE2C8B">
      <w:pPr>
        <w:rPr>
          <w:rFonts w:ascii="Times New Roman" w:hAnsi="Times New Roman" w:cs="Times New Roman"/>
          <w:color w:val="000000"/>
          <w:sz w:val="32"/>
          <w:szCs w:val="32"/>
          <w:u w:val="single"/>
        </w:rPr>
      </w:pPr>
    </w:p>
    <w:p w:rsidR="00FE2C8B" w:rsidRDefault="00FE2C8B" w:rsidP="00FE2C8B">
      <w:pPr>
        <w:rPr>
          <w:rFonts w:ascii="Times New Roman" w:hAnsi="Times New Roman" w:cs="Times New Roman"/>
          <w:color w:val="000000"/>
          <w:sz w:val="32"/>
          <w:szCs w:val="32"/>
          <w:u w:val="single"/>
        </w:rPr>
      </w:pPr>
    </w:p>
    <w:p w:rsidR="00FE2C8B" w:rsidRDefault="00FE2C8B" w:rsidP="00FE2C8B">
      <w:pPr>
        <w:rPr>
          <w:rFonts w:ascii="Times New Roman" w:hAnsi="Times New Roman" w:cs="Times New Roman"/>
          <w:color w:val="000000"/>
          <w:sz w:val="32"/>
          <w:szCs w:val="32"/>
          <w:u w:val="single"/>
        </w:rPr>
      </w:pPr>
    </w:p>
    <w:p w:rsidR="00FE2C8B" w:rsidRDefault="00FE2C8B" w:rsidP="00FE2C8B">
      <w:pPr>
        <w:rPr>
          <w:rFonts w:ascii="Times New Roman" w:hAnsi="Times New Roman" w:cs="Times New Roman"/>
          <w:color w:val="000000"/>
          <w:sz w:val="32"/>
          <w:szCs w:val="32"/>
          <w:u w:val="single"/>
        </w:rPr>
      </w:pPr>
    </w:p>
    <w:p w:rsidR="00FE2C8B" w:rsidRDefault="00FE2C8B" w:rsidP="00FE2C8B">
      <w:pPr>
        <w:rPr>
          <w:rFonts w:ascii="Times New Roman" w:hAnsi="Times New Roman" w:cs="Times New Roman"/>
          <w:color w:val="000000"/>
          <w:sz w:val="32"/>
          <w:szCs w:val="32"/>
          <w:u w:val="single"/>
        </w:rPr>
      </w:pPr>
    </w:p>
    <w:p w:rsidR="00FE2C8B" w:rsidRDefault="00FE2C8B" w:rsidP="00FE2C8B">
      <w:pPr>
        <w:rPr>
          <w:rFonts w:ascii="Times New Roman" w:hAnsi="Times New Roman" w:cs="Times New Roman"/>
          <w:color w:val="000000"/>
          <w:sz w:val="32"/>
          <w:szCs w:val="32"/>
        </w:rPr>
      </w:pPr>
      <w:r>
        <w:rPr>
          <w:rFonts w:ascii="Times New Roman" w:hAnsi="Times New Roman" w:cs="Times New Roman"/>
          <w:color w:val="000000"/>
          <w:sz w:val="32"/>
          <w:szCs w:val="32"/>
          <w:u w:val="single"/>
        </w:rPr>
        <w:t>Name:</w:t>
      </w:r>
      <w:r>
        <w:rPr>
          <w:rFonts w:ascii="Times New Roman" w:hAnsi="Times New Roman" w:cs="Times New Roman"/>
          <w:color w:val="000000"/>
          <w:sz w:val="32"/>
          <w:szCs w:val="32"/>
        </w:rPr>
        <w:tab/>
      </w:r>
      <w:r>
        <w:rPr>
          <w:rFonts w:ascii="Times New Roman" w:hAnsi="Times New Roman" w:cs="Times New Roman"/>
          <w:color w:val="000000"/>
          <w:sz w:val="32"/>
          <w:szCs w:val="32"/>
        </w:rPr>
        <w:tab/>
      </w:r>
      <w:r>
        <w:rPr>
          <w:rFonts w:ascii="Times New Roman" w:hAnsi="Times New Roman" w:cs="Times New Roman"/>
          <w:color w:val="000000"/>
          <w:sz w:val="32"/>
          <w:szCs w:val="32"/>
        </w:rPr>
        <w:tab/>
        <w:t xml:space="preserve">  OBULA</w:t>
      </w:r>
      <w:r w:rsidR="001A1E97">
        <w:rPr>
          <w:rFonts w:ascii="Times New Roman" w:hAnsi="Times New Roman" w:cs="Times New Roman"/>
          <w:color w:val="000000"/>
          <w:sz w:val="32"/>
          <w:szCs w:val="32"/>
        </w:rPr>
        <w:t xml:space="preserve"> </w:t>
      </w:r>
      <w:r>
        <w:rPr>
          <w:rFonts w:ascii="Times New Roman" w:hAnsi="Times New Roman" w:cs="Times New Roman"/>
          <w:color w:val="000000"/>
          <w:sz w:val="32"/>
          <w:szCs w:val="32"/>
        </w:rPr>
        <w:t>REDDY MADIREDDY</w:t>
      </w:r>
    </w:p>
    <w:p w:rsidR="00FE2C8B" w:rsidRDefault="00FE2C8B" w:rsidP="00FE2C8B">
      <w:pPr>
        <w:rPr>
          <w:rFonts w:ascii="Times New Roman" w:hAnsi="Times New Roman" w:cs="Times New Roman"/>
          <w:color w:val="000000"/>
          <w:sz w:val="32"/>
          <w:szCs w:val="32"/>
        </w:rPr>
      </w:pPr>
      <w:r>
        <w:rPr>
          <w:rFonts w:ascii="Times New Roman" w:hAnsi="Times New Roman" w:cs="Times New Roman"/>
          <w:color w:val="000000"/>
          <w:sz w:val="32"/>
          <w:szCs w:val="32"/>
          <w:u w:val="single"/>
        </w:rPr>
        <w:t>Registration Number:</w:t>
      </w:r>
      <w:r>
        <w:rPr>
          <w:rFonts w:ascii="Times New Roman" w:hAnsi="Times New Roman" w:cs="Times New Roman"/>
          <w:color w:val="000000"/>
          <w:sz w:val="32"/>
          <w:szCs w:val="32"/>
        </w:rPr>
        <w:t xml:space="preserve">   02122013836</w:t>
      </w:r>
    </w:p>
    <w:p w:rsidR="00FE2C8B" w:rsidRDefault="00FE2C8B" w:rsidP="00FE2C8B">
      <w:pPr>
        <w:rPr>
          <w:rFonts w:ascii="Times New Roman" w:hAnsi="Times New Roman" w:cs="Times New Roman"/>
          <w:color w:val="000000"/>
          <w:sz w:val="32"/>
          <w:szCs w:val="32"/>
        </w:rPr>
      </w:pPr>
      <w:r>
        <w:rPr>
          <w:rFonts w:ascii="Times New Roman" w:hAnsi="Times New Roman" w:cs="Times New Roman"/>
          <w:color w:val="000000"/>
          <w:sz w:val="32"/>
          <w:szCs w:val="32"/>
          <w:u w:val="single"/>
        </w:rPr>
        <w:t>E-mail id:</w:t>
      </w:r>
      <w:r>
        <w:rPr>
          <w:rFonts w:ascii="Times New Roman" w:hAnsi="Times New Roman" w:cs="Times New Roman"/>
          <w:color w:val="000000"/>
          <w:sz w:val="32"/>
          <w:szCs w:val="32"/>
        </w:rPr>
        <w:tab/>
      </w:r>
      <w:r>
        <w:rPr>
          <w:rFonts w:ascii="Times New Roman" w:hAnsi="Times New Roman" w:cs="Times New Roman"/>
          <w:color w:val="000000"/>
          <w:sz w:val="32"/>
          <w:szCs w:val="32"/>
        </w:rPr>
        <w:tab/>
      </w:r>
      <w:r>
        <w:rPr>
          <w:rFonts w:ascii="Times New Roman" w:hAnsi="Times New Roman" w:cs="Times New Roman"/>
          <w:color w:val="000000"/>
          <w:sz w:val="32"/>
          <w:szCs w:val="32"/>
        </w:rPr>
        <w:tab/>
        <w:t xml:space="preserve">  obulareddy.619@gmail.com</w:t>
      </w:r>
    </w:p>
    <w:p w:rsidR="00FE2C8B" w:rsidRDefault="00FE2C8B" w:rsidP="00FE2C8B">
      <w:pPr>
        <w:rPr>
          <w:rFonts w:ascii="Times New Roman" w:hAnsi="Times New Roman" w:cs="Times New Roman"/>
          <w:color w:val="000000"/>
          <w:sz w:val="32"/>
          <w:szCs w:val="32"/>
        </w:rPr>
      </w:pPr>
      <w:r>
        <w:rPr>
          <w:rFonts w:ascii="Times New Roman" w:hAnsi="Times New Roman" w:cs="Times New Roman"/>
          <w:color w:val="000000"/>
          <w:sz w:val="32"/>
          <w:szCs w:val="32"/>
          <w:u w:val="single"/>
        </w:rPr>
        <w:t>Project:</w:t>
      </w:r>
      <w:r>
        <w:rPr>
          <w:rFonts w:ascii="Times New Roman" w:hAnsi="Times New Roman" w:cs="Times New Roman"/>
          <w:color w:val="000000"/>
          <w:sz w:val="32"/>
          <w:szCs w:val="32"/>
        </w:rPr>
        <w:tab/>
      </w:r>
      <w:r>
        <w:rPr>
          <w:rFonts w:ascii="Times New Roman" w:hAnsi="Times New Roman" w:cs="Times New Roman"/>
          <w:color w:val="000000"/>
          <w:sz w:val="32"/>
          <w:szCs w:val="32"/>
        </w:rPr>
        <w:tab/>
      </w:r>
      <w:r>
        <w:rPr>
          <w:rFonts w:ascii="Times New Roman" w:hAnsi="Times New Roman" w:cs="Times New Roman"/>
          <w:color w:val="000000"/>
          <w:sz w:val="32"/>
          <w:szCs w:val="32"/>
        </w:rPr>
        <w:tab/>
        <w:t xml:space="preserve">  </w:t>
      </w:r>
      <w:r w:rsidR="00AD433C">
        <w:rPr>
          <w:rFonts w:ascii="Times New Roman" w:hAnsi="Times New Roman" w:cs="Times New Roman"/>
          <w:color w:val="000000"/>
          <w:sz w:val="32"/>
          <w:szCs w:val="32"/>
        </w:rPr>
        <w:t xml:space="preserve">Financial Analysis and Business Valuation                              </w:t>
      </w:r>
      <w:r w:rsidR="00AD433C" w:rsidRPr="00AD433C">
        <w:rPr>
          <w:rFonts w:ascii="Times New Roman" w:hAnsi="Times New Roman" w:cs="Times New Roman"/>
          <w:color w:val="FFFFFF" w:themeColor="background1"/>
          <w:sz w:val="32"/>
          <w:szCs w:val="32"/>
        </w:rPr>
        <w:t xml:space="preserve">  </w:t>
      </w:r>
      <w:r w:rsidRPr="00AD433C">
        <w:rPr>
          <w:rFonts w:ascii="Times New Roman" w:hAnsi="Times New Roman" w:cs="Times New Roman"/>
          <w:color w:val="FFFFFF" w:themeColor="background1"/>
          <w:sz w:val="32"/>
          <w:szCs w:val="32"/>
        </w:rPr>
        <w:t xml:space="preserve"> </w:t>
      </w:r>
      <w:r w:rsidR="00AD433C" w:rsidRPr="00AD433C">
        <w:rPr>
          <w:rFonts w:ascii="Times New Roman" w:hAnsi="Times New Roman" w:cs="Times New Roman"/>
          <w:color w:val="FFFFFF" w:themeColor="background1"/>
          <w:sz w:val="32"/>
          <w:szCs w:val="32"/>
        </w:rPr>
        <w:t xml:space="preserve">  ………………………...</w:t>
      </w:r>
      <w:r>
        <w:rPr>
          <w:rFonts w:ascii="Times New Roman" w:hAnsi="Times New Roman" w:cs="Times New Roman"/>
          <w:color w:val="000000"/>
          <w:sz w:val="32"/>
          <w:szCs w:val="32"/>
        </w:rPr>
        <w:t xml:space="preserve">- Paper </w:t>
      </w:r>
      <w:r w:rsidR="00AD433C">
        <w:rPr>
          <w:rFonts w:ascii="Times New Roman" w:hAnsi="Times New Roman" w:cs="Times New Roman"/>
          <w:color w:val="000000"/>
          <w:sz w:val="32"/>
          <w:szCs w:val="32"/>
        </w:rPr>
        <w:t>20</w:t>
      </w:r>
      <w:r>
        <w:rPr>
          <w:rFonts w:ascii="Times New Roman" w:hAnsi="Times New Roman" w:cs="Times New Roman"/>
          <w:color w:val="000000"/>
          <w:sz w:val="32"/>
          <w:szCs w:val="32"/>
        </w:rPr>
        <w:t xml:space="preserve"> </w:t>
      </w:r>
    </w:p>
    <w:p w:rsidR="00FE2C8B" w:rsidRDefault="00FE2C8B" w:rsidP="00FE2C8B">
      <w:pPr>
        <w:pStyle w:val="Heading1"/>
        <w:shd w:val="clear" w:color="auto" w:fill="FFFFFF"/>
        <w:spacing w:before="0" w:beforeAutospacing="0" w:after="0" w:afterAutospacing="0"/>
        <w:jc w:val="center"/>
        <w:rPr>
          <w:b w:val="0"/>
          <w:sz w:val="32"/>
          <w:szCs w:val="32"/>
        </w:rPr>
      </w:pPr>
      <w:r>
        <w:rPr>
          <w:b w:val="0"/>
          <w:sz w:val="32"/>
          <w:szCs w:val="32"/>
        </w:rPr>
        <w:t>(ICMAT Batch III)</w:t>
      </w:r>
    </w:p>
    <w:p w:rsidR="00FE2C8B" w:rsidRDefault="00FE2C8B" w:rsidP="00FE2C8B">
      <w:pPr>
        <w:rPr>
          <w:rFonts w:ascii="Times New Roman" w:hAnsi="Times New Roman" w:cs="Times New Roman"/>
          <w:color w:val="000000"/>
          <w:sz w:val="32"/>
          <w:szCs w:val="32"/>
          <w:u w:val="single"/>
        </w:rPr>
      </w:pPr>
    </w:p>
    <w:p w:rsidR="00FE2C8B" w:rsidRDefault="00FE2C8B" w:rsidP="00FE2C8B">
      <w:pPr>
        <w:rPr>
          <w:rFonts w:ascii="Times New Roman" w:hAnsi="Times New Roman" w:cs="Times New Roman"/>
          <w:color w:val="000000"/>
          <w:sz w:val="32"/>
          <w:szCs w:val="32"/>
          <w:u w:val="single"/>
        </w:rPr>
      </w:pPr>
    </w:p>
    <w:p w:rsidR="00FE2C8B" w:rsidRPr="00263BE2" w:rsidRDefault="00FE2C8B" w:rsidP="00FE2C8B">
      <w:pPr>
        <w:rPr>
          <w:rFonts w:ascii="Times New Roman" w:hAnsi="Times New Roman" w:cs="Times New Roman"/>
          <w:sz w:val="32"/>
          <w:szCs w:val="32"/>
        </w:rPr>
      </w:pPr>
    </w:p>
    <w:p w:rsidR="00FE2C8B" w:rsidRDefault="00FE2C8B" w:rsidP="00FE2C8B">
      <w:pPr>
        <w:autoSpaceDE w:val="0"/>
        <w:autoSpaceDN w:val="0"/>
        <w:adjustRightInd w:val="0"/>
        <w:spacing w:after="0"/>
        <w:jc w:val="both"/>
        <w:rPr>
          <w:rFonts w:ascii="Times New Roman" w:hAnsi="Times New Roman" w:cs="Times New Roman"/>
          <w:color w:val="000000"/>
          <w:sz w:val="28"/>
          <w:szCs w:val="28"/>
        </w:rPr>
      </w:pPr>
    </w:p>
    <w:p w:rsidR="00FE2C8B" w:rsidRDefault="00FE2C8B" w:rsidP="00FE2C8B">
      <w:pPr>
        <w:rPr>
          <w:rFonts w:ascii="Times New Roman" w:hAnsi="Times New Roman" w:cs="Times New Roman"/>
          <w:color w:val="000000"/>
          <w:sz w:val="28"/>
          <w:szCs w:val="28"/>
        </w:rPr>
      </w:pPr>
    </w:p>
    <w:p w:rsidR="00FE2C8B" w:rsidRDefault="00FE2C8B" w:rsidP="00FE2C8B">
      <w:pPr>
        <w:rPr>
          <w:rFonts w:ascii="Times New Roman" w:hAnsi="Times New Roman" w:cs="Times New Roman"/>
          <w:color w:val="000000"/>
          <w:sz w:val="28"/>
          <w:szCs w:val="28"/>
        </w:rPr>
      </w:pPr>
    </w:p>
    <w:p w:rsidR="00FE2C8B" w:rsidRDefault="00FE2C8B" w:rsidP="00FE2C8B">
      <w:pPr>
        <w:rPr>
          <w:rFonts w:ascii="Times New Roman" w:hAnsi="Times New Roman" w:cs="Times New Roman"/>
          <w:color w:val="000000"/>
          <w:sz w:val="28"/>
          <w:szCs w:val="28"/>
        </w:rPr>
      </w:pPr>
    </w:p>
    <w:p w:rsidR="00FE2C8B" w:rsidRDefault="00FE2C8B" w:rsidP="00FE2C8B">
      <w:pPr>
        <w:rPr>
          <w:rFonts w:ascii="Times New Roman" w:hAnsi="Times New Roman" w:cs="Times New Roman"/>
          <w:color w:val="000000"/>
          <w:sz w:val="28"/>
          <w:szCs w:val="28"/>
        </w:rPr>
      </w:pPr>
    </w:p>
    <w:p w:rsidR="00FE2C8B" w:rsidRDefault="00FE2C8B" w:rsidP="00FE2C8B">
      <w:pPr>
        <w:rPr>
          <w:rFonts w:ascii="Times New Roman" w:hAnsi="Times New Roman" w:cs="Times New Roman"/>
          <w:color w:val="000000"/>
          <w:sz w:val="28"/>
          <w:szCs w:val="28"/>
        </w:rPr>
      </w:pPr>
    </w:p>
    <w:p w:rsidR="00FE2C8B" w:rsidRDefault="00FE2C8B" w:rsidP="00FE2C8B">
      <w:pPr>
        <w:rPr>
          <w:rFonts w:ascii="Times New Roman" w:hAnsi="Times New Roman" w:cs="Times New Roman"/>
          <w:color w:val="000000"/>
          <w:sz w:val="28"/>
          <w:szCs w:val="28"/>
        </w:rPr>
      </w:pPr>
    </w:p>
    <w:p w:rsidR="001A1E97" w:rsidRDefault="001A1E97" w:rsidP="00575EC8">
      <w:pPr>
        <w:rPr>
          <w:rFonts w:ascii="Times New Roman" w:hAnsi="Times New Roman" w:cs="Times New Roman"/>
          <w:color w:val="000000"/>
          <w:sz w:val="28"/>
          <w:szCs w:val="28"/>
        </w:rPr>
      </w:pPr>
    </w:p>
    <w:p w:rsidR="00575EC8" w:rsidRPr="00A0265A" w:rsidRDefault="00575EC8" w:rsidP="00575EC8">
      <w:pPr>
        <w:rPr>
          <w:rFonts w:ascii="Arial" w:hAnsi="Arial" w:cs="Arial"/>
          <w:b/>
          <w:i/>
          <w:color w:val="00B050"/>
          <w:sz w:val="24"/>
          <w:szCs w:val="24"/>
          <w:u w:val="single"/>
        </w:rPr>
      </w:pPr>
      <w:r w:rsidRPr="00A0265A">
        <w:rPr>
          <w:rFonts w:ascii="Arial" w:hAnsi="Arial" w:cs="Arial"/>
          <w:b/>
          <w:i/>
          <w:color w:val="00B050"/>
          <w:sz w:val="24"/>
          <w:szCs w:val="24"/>
          <w:u w:val="single"/>
        </w:rPr>
        <w:lastRenderedPageBreak/>
        <w:t>Case Study 1</w:t>
      </w:r>
      <w:r w:rsidR="00A0265A">
        <w:rPr>
          <w:rFonts w:ascii="Arial" w:hAnsi="Arial" w:cs="Arial"/>
          <w:b/>
          <w:i/>
          <w:color w:val="00B050"/>
          <w:sz w:val="24"/>
          <w:szCs w:val="24"/>
          <w:u w:val="single"/>
        </w:rPr>
        <w:t>:-</w:t>
      </w:r>
    </w:p>
    <w:p w:rsidR="00575EC8" w:rsidRDefault="00575EC8" w:rsidP="00575EC8">
      <w:pPr>
        <w:widowControl w:val="0"/>
        <w:autoSpaceDE w:val="0"/>
        <w:autoSpaceDN w:val="0"/>
        <w:adjustRightInd w:val="0"/>
        <w:spacing w:after="0" w:line="16" w:lineRule="exact"/>
        <w:rPr>
          <w:rFonts w:ascii="Times New Roman" w:hAnsi="Times New Roman" w:cs="Times New Roman"/>
          <w:sz w:val="24"/>
          <w:szCs w:val="24"/>
        </w:rPr>
      </w:pPr>
    </w:p>
    <w:p w:rsidR="00575EC8" w:rsidRPr="00A0678B" w:rsidRDefault="00575EC8" w:rsidP="00575EC8">
      <w:pPr>
        <w:widowControl w:val="0"/>
        <w:autoSpaceDE w:val="0"/>
        <w:autoSpaceDN w:val="0"/>
        <w:adjustRightInd w:val="0"/>
        <w:spacing w:after="0" w:afterAutospacing="0" w:line="239" w:lineRule="auto"/>
        <w:contextualSpacing/>
        <w:rPr>
          <w:rFonts w:ascii="Times New Roman" w:hAnsi="Times New Roman" w:cs="Times New Roman"/>
          <w:b/>
          <w:sz w:val="24"/>
          <w:szCs w:val="24"/>
        </w:rPr>
      </w:pPr>
      <w:r w:rsidRPr="00A0678B">
        <w:rPr>
          <w:rFonts w:ascii="Arial" w:hAnsi="Arial" w:cs="Arial"/>
          <w:b/>
          <w:sz w:val="20"/>
          <w:szCs w:val="20"/>
        </w:rPr>
        <w:t>The summarized Balance Sheet of ABC Co. Ltd. for the years ended 31.12.12 and 31.12.13 are as</w:t>
      </w:r>
    </w:p>
    <w:p w:rsidR="00575EC8" w:rsidRPr="00A0678B" w:rsidRDefault="00575EC8" w:rsidP="00575EC8">
      <w:pPr>
        <w:widowControl w:val="0"/>
        <w:autoSpaceDE w:val="0"/>
        <w:autoSpaceDN w:val="0"/>
        <w:adjustRightInd w:val="0"/>
        <w:spacing w:after="0" w:afterAutospacing="0" w:line="16" w:lineRule="exact"/>
        <w:contextualSpacing/>
        <w:rPr>
          <w:rFonts w:ascii="Times New Roman" w:hAnsi="Times New Roman" w:cs="Times New Roman"/>
          <w:b/>
          <w:sz w:val="24"/>
          <w:szCs w:val="24"/>
        </w:rPr>
      </w:pPr>
    </w:p>
    <w:tbl>
      <w:tblPr>
        <w:tblW w:w="0" w:type="auto"/>
        <w:tblLayout w:type="fixed"/>
        <w:tblCellMar>
          <w:left w:w="0" w:type="dxa"/>
          <w:right w:w="0" w:type="dxa"/>
        </w:tblCellMar>
        <w:tblLook w:val="0000"/>
      </w:tblPr>
      <w:tblGrid>
        <w:gridCol w:w="80"/>
        <w:gridCol w:w="3040"/>
        <w:gridCol w:w="480"/>
        <w:gridCol w:w="900"/>
        <w:gridCol w:w="900"/>
        <w:gridCol w:w="680"/>
        <w:gridCol w:w="820"/>
        <w:gridCol w:w="540"/>
        <w:gridCol w:w="60"/>
        <w:gridCol w:w="240"/>
        <w:gridCol w:w="520"/>
        <w:gridCol w:w="120"/>
        <w:gridCol w:w="320"/>
        <w:gridCol w:w="500"/>
        <w:gridCol w:w="120"/>
      </w:tblGrid>
      <w:tr w:rsidR="00575EC8" w:rsidRPr="00A0678B" w:rsidTr="0076591F">
        <w:trPr>
          <w:trHeight w:val="230"/>
        </w:trPr>
        <w:tc>
          <w:tcPr>
            <w:tcW w:w="31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A0678B">
              <w:rPr>
                <w:rFonts w:ascii="Arial" w:hAnsi="Arial" w:cs="Arial"/>
                <w:b/>
                <w:sz w:val="20"/>
                <w:szCs w:val="20"/>
              </w:rPr>
              <w:t>follows:</w:t>
            </w:r>
          </w:p>
        </w:tc>
        <w:tc>
          <w:tcPr>
            <w:tcW w:w="4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6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8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5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6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2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5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3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5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r>
      <w:tr w:rsidR="00575EC8" w:rsidRPr="00A0678B" w:rsidTr="0076591F">
        <w:trPr>
          <w:trHeight w:val="246"/>
        </w:trPr>
        <w:tc>
          <w:tcPr>
            <w:tcW w:w="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304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2960" w:type="dxa"/>
            <w:gridSpan w:val="4"/>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Balance Sheet (summarised)</w:t>
            </w:r>
          </w:p>
        </w:tc>
        <w:tc>
          <w:tcPr>
            <w:tcW w:w="82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4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24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1580" w:type="dxa"/>
            <w:gridSpan w:val="5"/>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260"/>
              <w:contextualSpacing/>
              <w:jc w:val="right"/>
              <w:rPr>
                <w:rFonts w:ascii="Times New Roman" w:hAnsi="Times New Roman" w:cs="Times New Roman"/>
                <w:b/>
                <w:sz w:val="24"/>
                <w:szCs w:val="24"/>
              </w:rPr>
            </w:pPr>
            <w:r w:rsidRPr="00A0678B">
              <w:rPr>
                <w:rFonts w:ascii="Arial" w:hAnsi="Arial" w:cs="Arial"/>
                <w:b/>
                <w:sz w:val="20"/>
                <w:szCs w:val="20"/>
              </w:rPr>
              <w:t>(All ` in ‘000)</w:t>
            </w:r>
          </w:p>
        </w:tc>
      </w:tr>
      <w:tr w:rsidR="00575EC8" w:rsidRPr="00A0678B" w:rsidTr="0076591F">
        <w:trPr>
          <w:trHeight w:val="238"/>
        </w:trPr>
        <w:tc>
          <w:tcPr>
            <w:tcW w:w="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30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4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31.12.12</w:t>
            </w: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31.12.13</w:t>
            </w:r>
          </w:p>
        </w:tc>
        <w:tc>
          <w:tcPr>
            <w:tcW w:w="6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8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54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6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880" w:type="dxa"/>
            <w:gridSpan w:val="3"/>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right="80"/>
              <w:contextualSpacing/>
              <w:jc w:val="right"/>
              <w:rPr>
                <w:rFonts w:ascii="Times New Roman" w:hAnsi="Times New Roman" w:cs="Times New Roman"/>
                <w:b/>
                <w:sz w:val="24"/>
                <w:szCs w:val="24"/>
              </w:rPr>
            </w:pPr>
            <w:r w:rsidRPr="00A0678B">
              <w:rPr>
                <w:rFonts w:ascii="Arial" w:hAnsi="Arial" w:cs="Arial"/>
                <w:b/>
                <w:sz w:val="20"/>
                <w:szCs w:val="20"/>
              </w:rPr>
              <w:t>31.12.12</w:t>
            </w:r>
          </w:p>
        </w:tc>
        <w:tc>
          <w:tcPr>
            <w:tcW w:w="940" w:type="dxa"/>
            <w:gridSpan w:val="3"/>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right="60"/>
              <w:contextualSpacing/>
              <w:jc w:val="right"/>
              <w:rPr>
                <w:rFonts w:ascii="Times New Roman" w:hAnsi="Times New Roman" w:cs="Times New Roman"/>
                <w:b/>
                <w:sz w:val="24"/>
                <w:szCs w:val="24"/>
              </w:rPr>
            </w:pPr>
            <w:r w:rsidRPr="00A0678B">
              <w:rPr>
                <w:rFonts w:ascii="Arial" w:hAnsi="Arial" w:cs="Arial"/>
                <w:b/>
                <w:sz w:val="20"/>
                <w:szCs w:val="20"/>
              </w:rPr>
              <w:t>31.12.13</w:t>
            </w:r>
          </w:p>
        </w:tc>
      </w:tr>
      <w:tr w:rsidR="00575EC8" w:rsidRPr="00A0678B" w:rsidTr="0076591F">
        <w:trPr>
          <w:trHeight w:val="54"/>
        </w:trPr>
        <w:tc>
          <w:tcPr>
            <w:tcW w:w="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4"/>
                <w:szCs w:val="4"/>
              </w:rPr>
            </w:pPr>
          </w:p>
        </w:tc>
        <w:tc>
          <w:tcPr>
            <w:tcW w:w="304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4"/>
                <w:szCs w:val="4"/>
              </w:rPr>
            </w:pPr>
          </w:p>
        </w:tc>
        <w:tc>
          <w:tcPr>
            <w:tcW w:w="48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4"/>
                <w:szCs w:val="4"/>
              </w:rPr>
            </w:pPr>
          </w:p>
        </w:tc>
        <w:tc>
          <w:tcPr>
            <w:tcW w:w="90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4"/>
                <w:szCs w:val="4"/>
              </w:rPr>
            </w:pPr>
          </w:p>
        </w:tc>
        <w:tc>
          <w:tcPr>
            <w:tcW w:w="90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4"/>
                <w:szCs w:val="4"/>
              </w:rPr>
            </w:pPr>
          </w:p>
        </w:tc>
        <w:tc>
          <w:tcPr>
            <w:tcW w:w="1500" w:type="dxa"/>
            <w:gridSpan w:val="2"/>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4"/>
                <w:szCs w:val="4"/>
              </w:rPr>
            </w:pPr>
          </w:p>
        </w:tc>
        <w:tc>
          <w:tcPr>
            <w:tcW w:w="54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4"/>
                <w:szCs w:val="4"/>
              </w:rPr>
            </w:pPr>
          </w:p>
        </w:tc>
        <w:tc>
          <w:tcPr>
            <w:tcW w:w="6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4"/>
                <w:szCs w:val="4"/>
              </w:rPr>
            </w:pPr>
          </w:p>
        </w:tc>
        <w:tc>
          <w:tcPr>
            <w:tcW w:w="760" w:type="dxa"/>
            <w:gridSpan w:val="2"/>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4"/>
                <w:szCs w:val="4"/>
              </w:rPr>
            </w:pPr>
          </w:p>
        </w:tc>
        <w:tc>
          <w:tcPr>
            <w:tcW w:w="12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4"/>
                <w:szCs w:val="4"/>
              </w:rPr>
            </w:pPr>
          </w:p>
        </w:tc>
        <w:tc>
          <w:tcPr>
            <w:tcW w:w="820" w:type="dxa"/>
            <w:gridSpan w:val="2"/>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4"/>
                <w:szCs w:val="4"/>
              </w:rPr>
            </w:pPr>
          </w:p>
        </w:tc>
        <w:tc>
          <w:tcPr>
            <w:tcW w:w="12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4"/>
                <w:szCs w:val="4"/>
              </w:rPr>
            </w:pPr>
          </w:p>
        </w:tc>
      </w:tr>
      <w:tr w:rsidR="00575EC8" w:rsidRPr="00A0678B" w:rsidTr="0076591F">
        <w:trPr>
          <w:trHeight w:val="234"/>
        </w:trPr>
        <w:tc>
          <w:tcPr>
            <w:tcW w:w="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30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8" w:lineRule="exact"/>
              <w:ind w:left="80"/>
              <w:contextualSpacing/>
              <w:rPr>
                <w:rFonts w:ascii="Times New Roman" w:hAnsi="Times New Roman" w:cs="Times New Roman"/>
                <w:b/>
                <w:sz w:val="24"/>
                <w:szCs w:val="24"/>
              </w:rPr>
            </w:pPr>
            <w:r w:rsidRPr="00A0678B">
              <w:rPr>
                <w:rFonts w:ascii="Arial" w:hAnsi="Arial" w:cs="Arial"/>
                <w:b/>
                <w:sz w:val="20"/>
                <w:szCs w:val="20"/>
              </w:rPr>
              <w:t>Eq. Shares Capital @ ` 1 each</w:t>
            </w:r>
          </w:p>
        </w:tc>
        <w:tc>
          <w:tcPr>
            <w:tcW w:w="4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1,200</w:t>
            </w: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1,200</w:t>
            </w:r>
          </w:p>
        </w:tc>
        <w:tc>
          <w:tcPr>
            <w:tcW w:w="150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left="100"/>
              <w:contextualSpacing/>
              <w:rPr>
                <w:rFonts w:ascii="Times New Roman" w:hAnsi="Times New Roman" w:cs="Times New Roman"/>
                <w:b/>
                <w:sz w:val="24"/>
                <w:szCs w:val="24"/>
              </w:rPr>
            </w:pPr>
            <w:r w:rsidRPr="00A0678B">
              <w:rPr>
                <w:rFonts w:ascii="Arial" w:hAnsi="Arial" w:cs="Arial"/>
                <w:b/>
                <w:sz w:val="20"/>
                <w:szCs w:val="20"/>
              </w:rPr>
              <w:t>Plant (at cost)</w:t>
            </w:r>
          </w:p>
        </w:tc>
        <w:tc>
          <w:tcPr>
            <w:tcW w:w="54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6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76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1,620</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8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1,990</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r>
      <w:tr w:rsidR="00575EC8" w:rsidRPr="00A0678B" w:rsidTr="0076591F">
        <w:trPr>
          <w:trHeight w:val="224"/>
        </w:trPr>
        <w:tc>
          <w:tcPr>
            <w:tcW w:w="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30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3" w:lineRule="exact"/>
              <w:ind w:left="80"/>
              <w:contextualSpacing/>
              <w:rPr>
                <w:rFonts w:ascii="Times New Roman" w:hAnsi="Times New Roman" w:cs="Times New Roman"/>
                <w:b/>
                <w:sz w:val="24"/>
                <w:szCs w:val="24"/>
              </w:rPr>
            </w:pPr>
            <w:r w:rsidRPr="00A0678B">
              <w:rPr>
                <w:rFonts w:ascii="Arial" w:hAnsi="Arial" w:cs="Arial"/>
                <w:b/>
                <w:sz w:val="20"/>
                <w:szCs w:val="20"/>
              </w:rPr>
              <w:t>General Reserve</w:t>
            </w:r>
          </w:p>
        </w:tc>
        <w:tc>
          <w:tcPr>
            <w:tcW w:w="4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3" w:lineRule="exact"/>
              <w:ind w:right="20"/>
              <w:contextualSpacing/>
              <w:jc w:val="right"/>
              <w:rPr>
                <w:rFonts w:ascii="Times New Roman" w:hAnsi="Times New Roman" w:cs="Times New Roman"/>
                <w:b/>
                <w:sz w:val="24"/>
                <w:szCs w:val="24"/>
              </w:rPr>
            </w:pPr>
            <w:r w:rsidRPr="00A0678B">
              <w:rPr>
                <w:rFonts w:ascii="Arial" w:hAnsi="Arial" w:cs="Arial"/>
                <w:b/>
                <w:sz w:val="20"/>
                <w:szCs w:val="20"/>
              </w:rPr>
              <w:t>250</w:t>
            </w: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3" w:lineRule="exact"/>
              <w:ind w:right="20"/>
              <w:contextualSpacing/>
              <w:jc w:val="right"/>
              <w:rPr>
                <w:rFonts w:ascii="Times New Roman" w:hAnsi="Times New Roman" w:cs="Times New Roman"/>
                <w:b/>
                <w:sz w:val="24"/>
                <w:szCs w:val="24"/>
              </w:rPr>
            </w:pPr>
            <w:r w:rsidRPr="00A0678B">
              <w:rPr>
                <w:rFonts w:ascii="Arial" w:hAnsi="Arial" w:cs="Arial"/>
                <w:b/>
                <w:sz w:val="20"/>
                <w:szCs w:val="20"/>
              </w:rPr>
              <w:t>260</w:t>
            </w:r>
          </w:p>
        </w:tc>
        <w:tc>
          <w:tcPr>
            <w:tcW w:w="2040" w:type="dxa"/>
            <w:gridSpan w:val="3"/>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3" w:lineRule="exact"/>
              <w:ind w:left="100"/>
              <w:contextualSpacing/>
              <w:rPr>
                <w:rFonts w:ascii="Times New Roman" w:hAnsi="Times New Roman" w:cs="Times New Roman"/>
                <w:b/>
                <w:sz w:val="24"/>
                <w:szCs w:val="24"/>
              </w:rPr>
            </w:pPr>
            <w:r w:rsidRPr="00A0678B">
              <w:rPr>
                <w:rFonts w:ascii="Arial" w:hAnsi="Arial" w:cs="Arial"/>
                <w:b/>
                <w:sz w:val="20"/>
                <w:szCs w:val="20"/>
              </w:rPr>
              <w:t>Less: Depreciation</w:t>
            </w:r>
          </w:p>
        </w:tc>
        <w:tc>
          <w:tcPr>
            <w:tcW w:w="6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2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52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line="223" w:lineRule="exact"/>
              <w:contextualSpacing/>
              <w:jc w:val="right"/>
              <w:rPr>
                <w:rFonts w:ascii="Times New Roman" w:hAnsi="Times New Roman" w:cs="Times New Roman"/>
                <w:b/>
                <w:sz w:val="24"/>
                <w:szCs w:val="24"/>
              </w:rPr>
            </w:pPr>
            <w:r w:rsidRPr="00A0678B">
              <w:rPr>
                <w:rFonts w:ascii="Arial" w:hAnsi="Arial" w:cs="Arial"/>
                <w:b/>
                <w:sz w:val="20"/>
                <w:szCs w:val="20"/>
              </w:rPr>
              <w:t>616</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3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c>
          <w:tcPr>
            <w:tcW w:w="50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line="223" w:lineRule="exact"/>
              <w:contextualSpacing/>
              <w:jc w:val="right"/>
              <w:rPr>
                <w:rFonts w:ascii="Times New Roman" w:hAnsi="Times New Roman" w:cs="Times New Roman"/>
                <w:b/>
                <w:sz w:val="24"/>
                <w:szCs w:val="24"/>
              </w:rPr>
            </w:pPr>
            <w:r w:rsidRPr="00A0678B">
              <w:rPr>
                <w:rFonts w:ascii="Arial" w:hAnsi="Arial" w:cs="Arial"/>
                <w:b/>
                <w:sz w:val="20"/>
                <w:szCs w:val="20"/>
              </w:rPr>
              <w:t>736</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9"/>
                <w:szCs w:val="19"/>
              </w:rPr>
            </w:pPr>
          </w:p>
        </w:tc>
      </w:tr>
      <w:tr w:rsidR="00575EC8" w:rsidRPr="00A0678B" w:rsidTr="0076591F">
        <w:trPr>
          <w:trHeight w:val="248"/>
        </w:trPr>
        <w:tc>
          <w:tcPr>
            <w:tcW w:w="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30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left="80"/>
              <w:contextualSpacing/>
              <w:rPr>
                <w:rFonts w:ascii="Times New Roman" w:hAnsi="Times New Roman" w:cs="Times New Roman"/>
                <w:b/>
                <w:sz w:val="24"/>
                <w:szCs w:val="24"/>
              </w:rPr>
            </w:pPr>
            <w:r w:rsidRPr="00A0678B">
              <w:rPr>
                <w:rFonts w:ascii="Arial" w:hAnsi="Arial" w:cs="Arial"/>
                <w:b/>
                <w:sz w:val="20"/>
                <w:szCs w:val="20"/>
              </w:rPr>
              <w:t>Profit &amp; Loss A/c</w:t>
            </w:r>
          </w:p>
        </w:tc>
        <w:tc>
          <w:tcPr>
            <w:tcW w:w="4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572</w:t>
            </w: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510</w:t>
            </w:r>
          </w:p>
        </w:tc>
        <w:tc>
          <w:tcPr>
            <w:tcW w:w="6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8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4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76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1,004</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8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1,254</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r>
      <w:tr w:rsidR="00575EC8" w:rsidRPr="00A0678B" w:rsidTr="0076591F">
        <w:trPr>
          <w:trHeight w:val="247"/>
        </w:trPr>
        <w:tc>
          <w:tcPr>
            <w:tcW w:w="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30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left="80"/>
              <w:contextualSpacing/>
              <w:rPr>
                <w:rFonts w:ascii="Times New Roman" w:hAnsi="Times New Roman" w:cs="Times New Roman"/>
                <w:b/>
                <w:sz w:val="24"/>
                <w:szCs w:val="24"/>
              </w:rPr>
            </w:pPr>
            <w:r w:rsidRPr="00A0678B">
              <w:rPr>
                <w:rFonts w:ascii="Arial" w:hAnsi="Arial" w:cs="Arial"/>
                <w:b/>
                <w:sz w:val="20"/>
                <w:szCs w:val="20"/>
              </w:rPr>
              <w:t>8% Debentures</w:t>
            </w:r>
          </w:p>
        </w:tc>
        <w:tc>
          <w:tcPr>
            <w:tcW w:w="4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w:t>
            </w: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600</w:t>
            </w:r>
          </w:p>
        </w:tc>
        <w:tc>
          <w:tcPr>
            <w:tcW w:w="2040" w:type="dxa"/>
            <w:gridSpan w:val="3"/>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left="100"/>
              <w:contextualSpacing/>
              <w:rPr>
                <w:rFonts w:ascii="Times New Roman" w:hAnsi="Times New Roman" w:cs="Times New Roman"/>
                <w:b/>
                <w:sz w:val="24"/>
                <w:szCs w:val="24"/>
              </w:rPr>
            </w:pPr>
            <w:r w:rsidRPr="00A0678B">
              <w:rPr>
                <w:rFonts w:ascii="Arial" w:hAnsi="Arial" w:cs="Arial"/>
                <w:b/>
                <w:sz w:val="20"/>
                <w:szCs w:val="20"/>
              </w:rPr>
              <w:t>Freehold Property</w:t>
            </w:r>
          </w:p>
        </w:tc>
        <w:tc>
          <w:tcPr>
            <w:tcW w:w="6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76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400</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8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480</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r>
      <w:tr w:rsidR="00575EC8" w:rsidRPr="00A0678B" w:rsidTr="0076591F">
        <w:trPr>
          <w:trHeight w:val="245"/>
        </w:trPr>
        <w:tc>
          <w:tcPr>
            <w:tcW w:w="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30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left="80"/>
              <w:contextualSpacing/>
              <w:rPr>
                <w:rFonts w:ascii="Times New Roman" w:hAnsi="Times New Roman" w:cs="Times New Roman"/>
                <w:b/>
                <w:sz w:val="24"/>
                <w:szCs w:val="24"/>
              </w:rPr>
            </w:pPr>
            <w:r w:rsidRPr="00A0678B">
              <w:rPr>
                <w:rFonts w:ascii="Arial" w:hAnsi="Arial" w:cs="Arial"/>
                <w:b/>
                <w:sz w:val="20"/>
                <w:szCs w:val="20"/>
              </w:rPr>
              <w:t>Prov. for Income Tax</w:t>
            </w:r>
          </w:p>
        </w:tc>
        <w:tc>
          <w:tcPr>
            <w:tcW w:w="4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316</w:t>
            </w: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240</w:t>
            </w:r>
          </w:p>
        </w:tc>
        <w:tc>
          <w:tcPr>
            <w:tcW w:w="2040" w:type="dxa"/>
            <w:gridSpan w:val="3"/>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left="100"/>
              <w:contextualSpacing/>
              <w:rPr>
                <w:rFonts w:ascii="Times New Roman" w:hAnsi="Times New Roman" w:cs="Times New Roman"/>
                <w:b/>
                <w:sz w:val="24"/>
                <w:szCs w:val="24"/>
              </w:rPr>
            </w:pPr>
            <w:r w:rsidRPr="00A0678B">
              <w:rPr>
                <w:rFonts w:ascii="Arial" w:hAnsi="Arial" w:cs="Arial"/>
                <w:b/>
                <w:sz w:val="20"/>
                <w:szCs w:val="20"/>
              </w:rPr>
              <w:t>Goodwill at cost</w:t>
            </w:r>
          </w:p>
        </w:tc>
        <w:tc>
          <w:tcPr>
            <w:tcW w:w="6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76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300</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8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300</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r>
      <w:tr w:rsidR="00575EC8" w:rsidRPr="00A0678B" w:rsidTr="0076591F">
        <w:trPr>
          <w:trHeight w:val="245"/>
        </w:trPr>
        <w:tc>
          <w:tcPr>
            <w:tcW w:w="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30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left="80"/>
              <w:contextualSpacing/>
              <w:rPr>
                <w:rFonts w:ascii="Times New Roman" w:hAnsi="Times New Roman" w:cs="Times New Roman"/>
                <w:b/>
                <w:sz w:val="24"/>
                <w:szCs w:val="24"/>
              </w:rPr>
            </w:pPr>
            <w:r w:rsidRPr="00A0678B">
              <w:rPr>
                <w:rFonts w:ascii="Arial" w:hAnsi="Arial" w:cs="Arial"/>
                <w:b/>
                <w:sz w:val="20"/>
                <w:szCs w:val="20"/>
              </w:rPr>
              <w:t>Proposed Dividend</w:t>
            </w:r>
          </w:p>
        </w:tc>
        <w:tc>
          <w:tcPr>
            <w:tcW w:w="4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180</w:t>
            </w: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180</w:t>
            </w:r>
          </w:p>
        </w:tc>
        <w:tc>
          <w:tcPr>
            <w:tcW w:w="6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left="100"/>
              <w:contextualSpacing/>
              <w:rPr>
                <w:rFonts w:ascii="Times New Roman" w:hAnsi="Times New Roman" w:cs="Times New Roman"/>
                <w:b/>
                <w:sz w:val="24"/>
                <w:szCs w:val="24"/>
              </w:rPr>
            </w:pPr>
            <w:r w:rsidRPr="00A0678B">
              <w:rPr>
                <w:rFonts w:ascii="Arial" w:hAnsi="Arial" w:cs="Arial"/>
                <w:b/>
                <w:sz w:val="20"/>
                <w:szCs w:val="20"/>
              </w:rPr>
              <w:t>Stock</w:t>
            </w:r>
          </w:p>
        </w:tc>
        <w:tc>
          <w:tcPr>
            <w:tcW w:w="8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4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76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990</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8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1,276</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r>
      <w:tr w:rsidR="00575EC8" w:rsidRPr="00A0678B" w:rsidTr="0076591F">
        <w:trPr>
          <w:trHeight w:val="245"/>
        </w:trPr>
        <w:tc>
          <w:tcPr>
            <w:tcW w:w="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30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left="80"/>
              <w:contextualSpacing/>
              <w:rPr>
                <w:rFonts w:ascii="Times New Roman" w:hAnsi="Times New Roman" w:cs="Times New Roman"/>
                <w:b/>
                <w:sz w:val="24"/>
                <w:szCs w:val="24"/>
              </w:rPr>
            </w:pPr>
            <w:r w:rsidRPr="00A0678B">
              <w:rPr>
                <w:rFonts w:ascii="Arial" w:hAnsi="Arial" w:cs="Arial"/>
                <w:b/>
                <w:sz w:val="20"/>
                <w:szCs w:val="20"/>
              </w:rPr>
              <w:t>Sundry Creditors</w:t>
            </w:r>
          </w:p>
        </w:tc>
        <w:tc>
          <w:tcPr>
            <w:tcW w:w="4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738</w:t>
            </w: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1,080</w:t>
            </w:r>
          </w:p>
        </w:tc>
        <w:tc>
          <w:tcPr>
            <w:tcW w:w="150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left="100"/>
              <w:contextualSpacing/>
              <w:rPr>
                <w:rFonts w:ascii="Times New Roman" w:hAnsi="Times New Roman" w:cs="Times New Roman"/>
                <w:b/>
                <w:sz w:val="24"/>
                <w:szCs w:val="24"/>
              </w:rPr>
            </w:pPr>
            <w:r w:rsidRPr="00A0678B">
              <w:rPr>
                <w:rFonts w:ascii="Arial" w:hAnsi="Arial" w:cs="Arial"/>
                <w:b/>
                <w:sz w:val="20"/>
                <w:szCs w:val="20"/>
              </w:rPr>
              <w:t>Debtors</w:t>
            </w:r>
          </w:p>
        </w:tc>
        <w:tc>
          <w:tcPr>
            <w:tcW w:w="54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76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484</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8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736</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r>
      <w:tr w:rsidR="00575EC8" w:rsidRPr="00A0678B" w:rsidTr="0076591F">
        <w:trPr>
          <w:trHeight w:val="242"/>
        </w:trPr>
        <w:tc>
          <w:tcPr>
            <w:tcW w:w="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30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4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left="100"/>
              <w:contextualSpacing/>
              <w:rPr>
                <w:rFonts w:ascii="Times New Roman" w:hAnsi="Times New Roman" w:cs="Times New Roman"/>
                <w:b/>
                <w:sz w:val="24"/>
                <w:szCs w:val="24"/>
              </w:rPr>
            </w:pPr>
            <w:r w:rsidRPr="00A0678B">
              <w:rPr>
                <w:rFonts w:ascii="Arial" w:hAnsi="Arial" w:cs="Arial"/>
                <w:b/>
                <w:sz w:val="20"/>
                <w:szCs w:val="20"/>
              </w:rPr>
              <w:t>Bank</w:t>
            </w:r>
          </w:p>
        </w:tc>
        <w:tc>
          <w:tcPr>
            <w:tcW w:w="8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4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76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78</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8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A0678B">
              <w:rPr>
                <w:rFonts w:ascii="Arial" w:hAnsi="Arial" w:cs="Arial"/>
                <w:b/>
                <w:sz w:val="20"/>
                <w:szCs w:val="20"/>
              </w:rPr>
              <w:t>24</w:t>
            </w:r>
          </w:p>
        </w:tc>
        <w:tc>
          <w:tcPr>
            <w:tcW w:w="12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r>
      <w:tr w:rsidR="00575EC8" w:rsidRPr="00A0678B" w:rsidTr="0076591F">
        <w:trPr>
          <w:trHeight w:val="162"/>
        </w:trPr>
        <w:tc>
          <w:tcPr>
            <w:tcW w:w="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4"/>
                <w:szCs w:val="14"/>
              </w:rPr>
            </w:pPr>
          </w:p>
        </w:tc>
        <w:tc>
          <w:tcPr>
            <w:tcW w:w="304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4"/>
                <w:szCs w:val="14"/>
              </w:rPr>
            </w:pPr>
          </w:p>
        </w:tc>
        <w:tc>
          <w:tcPr>
            <w:tcW w:w="48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4"/>
                <w:szCs w:val="14"/>
              </w:rPr>
            </w:pPr>
          </w:p>
        </w:tc>
        <w:tc>
          <w:tcPr>
            <w:tcW w:w="90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4"/>
                <w:szCs w:val="14"/>
              </w:rPr>
            </w:pPr>
          </w:p>
        </w:tc>
        <w:tc>
          <w:tcPr>
            <w:tcW w:w="90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4"/>
                <w:szCs w:val="14"/>
              </w:rPr>
            </w:pPr>
          </w:p>
        </w:tc>
        <w:tc>
          <w:tcPr>
            <w:tcW w:w="68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4"/>
                <w:szCs w:val="14"/>
              </w:rPr>
            </w:pPr>
          </w:p>
        </w:tc>
        <w:tc>
          <w:tcPr>
            <w:tcW w:w="82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4"/>
                <w:szCs w:val="14"/>
              </w:rPr>
            </w:pPr>
          </w:p>
        </w:tc>
        <w:tc>
          <w:tcPr>
            <w:tcW w:w="54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4"/>
                <w:szCs w:val="14"/>
              </w:rPr>
            </w:pPr>
          </w:p>
        </w:tc>
        <w:tc>
          <w:tcPr>
            <w:tcW w:w="6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4"/>
                <w:szCs w:val="14"/>
              </w:rPr>
            </w:pPr>
          </w:p>
        </w:tc>
        <w:tc>
          <w:tcPr>
            <w:tcW w:w="760" w:type="dxa"/>
            <w:gridSpan w:val="2"/>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4"/>
                <w:szCs w:val="14"/>
              </w:rPr>
            </w:pPr>
          </w:p>
        </w:tc>
        <w:tc>
          <w:tcPr>
            <w:tcW w:w="12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4"/>
                <w:szCs w:val="14"/>
              </w:rPr>
            </w:pPr>
          </w:p>
        </w:tc>
        <w:tc>
          <w:tcPr>
            <w:tcW w:w="820" w:type="dxa"/>
            <w:gridSpan w:val="2"/>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4"/>
                <w:szCs w:val="14"/>
              </w:rPr>
            </w:pPr>
          </w:p>
        </w:tc>
        <w:tc>
          <w:tcPr>
            <w:tcW w:w="12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14"/>
                <w:szCs w:val="14"/>
              </w:rPr>
            </w:pPr>
          </w:p>
        </w:tc>
      </w:tr>
      <w:tr w:rsidR="00575EC8" w:rsidRPr="00A0678B" w:rsidTr="0076591F">
        <w:trPr>
          <w:trHeight w:val="241"/>
        </w:trPr>
        <w:tc>
          <w:tcPr>
            <w:tcW w:w="80" w:type="dxa"/>
            <w:tcBorders>
              <w:top w:val="nil"/>
              <w:left w:val="nil"/>
              <w:bottom w:val="nil"/>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304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48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90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ind w:right="20"/>
              <w:contextualSpacing/>
              <w:jc w:val="right"/>
              <w:rPr>
                <w:rFonts w:ascii="Times New Roman" w:hAnsi="Times New Roman" w:cs="Times New Roman"/>
                <w:b/>
                <w:sz w:val="24"/>
                <w:szCs w:val="24"/>
              </w:rPr>
            </w:pPr>
            <w:r w:rsidRPr="00A0678B">
              <w:rPr>
                <w:rFonts w:ascii="Arial" w:hAnsi="Arial" w:cs="Arial"/>
                <w:b/>
                <w:sz w:val="20"/>
                <w:szCs w:val="20"/>
              </w:rPr>
              <w:t>3,256</w:t>
            </w:r>
          </w:p>
        </w:tc>
        <w:tc>
          <w:tcPr>
            <w:tcW w:w="90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ind w:right="20"/>
              <w:contextualSpacing/>
              <w:jc w:val="right"/>
              <w:rPr>
                <w:rFonts w:ascii="Times New Roman" w:hAnsi="Times New Roman" w:cs="Times New Roman"/>
                <w:b/>
                <w:sz w:val="24"/>
                <w:szCs w:val="24"/>
              </w:rPr>
            </w:pPr>
            <w:r w:rsidRPr="00A0678B">
              <w:rPr>
                <w:rFonts w:ascii="Arial" w:hAnsi="Arial" w:cs="Arial"/>
                <w:b/>
                <w:sz w:val="20"/>
                <w:szCs w:val="20"/>
              </w:rPr>
              <w:t>4,070</w:t>
            </w:r>
          </w:p>
        </w:tc>
        <w:tc>
          <w:tcPr>
            <w:tcW w:w="68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82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54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60" w:type="dxa"/>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760" w:type="dxa"/>
            <w:gridSpan w:val="2"/>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jc w:val="right"/>
              <w:rPr>
                <w:rFonts w:ascii="Times New Roman" w:hAnsi="Times New Roman" w:cs="Times New Roman"/>
                <w:b/>
                <w:sz w:val="24"/>
                <w:szCs w:val="24"/>
              </w:rPr>
            </w:pPr>
            <w:r w:rsidRPr="00A0678B">
              <w:rPr>
                <w:rFonts w:ascii="Arial" w:hAnsi="Arial" w:cs="Arial"/>
                <w:b/>
                <w:sz w:val="20"/>
                <w:szCs w:val="20"/>
              </w:rPr>
              <w:t>3,256</w:t>
            </w:r>
          </w:p>
        </w:tc>
        <w:tc>
          <w:tcPr>
            <w:tcW w:w="12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820" w:type="dxa"/>
            <w:gridSpan w:val="2"/>
            <w:tcBorders>
              <w:top w:val="nil"/>
              <w:left w:val="nil"/>
              <w:bottom w:val="single" w:sz="8" w:space="0" w:color="auto"/>
              <w:right w:val="nil"/>
            </w:tcBorders>
            <w:vAlign w:val="bottom"/>
          </w:tcPr>
          <w:p w:rsidR="00575EC8" w:rsidRPr="00A0678B" w:rsidRDefault="00575EC8" w:rsidP="00575EC8">
            <w:pPr>
              <w:widowControl w:val="0"/>
              <w:autoSpaceDE w:val="0"/>
              <w:autoSpaceDN w:val="0"/>
              <w:adjustRightInd w:val="0"/>
              <w:spacing w:after="0" w:afterAutospacing="0"/>
              <w:contextualSpacing/>
              <w:jc w:val="right"/>
              <w:rPr>
                <w:rFonts w:ascii="Times New Roman" w:hAnsi="Times New Roman" w:cs="Times New Roman"/>
                <w:b/>
                <w:sz w:val="24"/>
                <w:szCs w:val="24"/>
              </w:rPr>
            </w:pPr>
            <w:r w:rsidRPr="00A0678B">
              <w:rPr>
                <w:rFonts w:ascii="Arial" w:hAnsi="Arial" w:cs="Arial"/>
                <w:b/>
                <w:sz w:val="20"/>
                <w:szCs w:val="20"/>
              </w:rPr>
              <w:t>4,070</w:t>
            </w:r>
          </w:p>
        </w:tc>
        <w:tc>
          <w:tcPr>
            <w:tcW w:w="120" w:type="dxa"/>
            <w:tcBorders>
              <w:top w:val="nil"/>
              <w:left w:val="nil"/>
              <w:bottom w:val="single" w:sz="8" w:space="0" w:color="auto"/>
              <w:right w:val="single" w:sz="8" w:space="0" w:color="auto"/>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r>
      <w:tr w:rsidR="00575EC8" w:rsidRPr="00A0678B" w:rsidTr="0076591F">
        <w:trPr>
          <w:trHeight w:val="484"/>
        </w:trPr>
        <w:tc>
          <w:tcPr>
            <w:tcW w:w="31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A0678B">
              <w:rPr>
                <w:rFonts w:ascii="Arial" w:hAnsi="Arial" w:cs="Arial"/>
                <w:b/>
                <w:sz w:val="20"/>
                <w:szCs w:val="20"/>
              </w:rPr>
              <w:t>Other informations:</w:t>
            </w:r>
          </w:p>
        </w:tc>
        <w:tc>
          <w:tcPr>
            <w:tcW w:w="4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4"/>
                <w:szCs w:val="24"/>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4"/>
                <w:szCs w:val="24"/>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4"/>
                <w:szCs w:val="24"/>
              </w:rPr>
            </w:pPr>
          </w:p>
        </w:tc>
        <w:tc>
          <w:tcPr>
            <w:tcW w:w="6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4"/>
                <w:szCs w:val="24"/>
              </w:rPr>
            </w:pPr>
          </w:p>
        </w:tc>
        <w:tc>
          <w:tcPr>
            <w:tcW w:w="8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4"/>
                <w:szCs w:val="24"/>
              </w:rPr>
            </w:pPr>
          </w:p>
        </w:tc>
        <w:tc>
          <w:tcPr>
            <w:tcW w:w="5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4"/>
                <w:szCs w:val="24"/>
              </w:rPr>
            </w:pPr>
          </w:p>
        </w:tc>
        <w:tc>
          <w:tcPr>
            <w:tcW w:w="6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4"/>
                <w:szCs w:val="24"/>
              </w:rPr>
            </w:pPr>
          </w:p>
        </w:tc>
        <w:tc>
          <w:tcPr>
            <w:tcW w:w="2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4"/>
                <w:szCs w:val="24"/>
              </w:rPr>
            </w:pPr>
          </w:p>
        </w:tc>
        <w:tc>
          <w:tcPr>
            <w:tcW w:w="5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4"/>
                <w:szCs w:val="24"/>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4"/>
                <w:szCs w:val="24"/>
              </w:rPr>
            </w:pPr>
          </w:p>
        </w:tc>
        <w:tc>
          <w:tcPr>
            <w:tcW w:w="3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4"/>
                <w:szCs w:val="24"/>
              </w:rPr>
            </w:pPr>
          </w:p>
        </w:tc>
        <w:tc>
          <w:tcPr>
            <w:tcW w:w="5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4"/>
                <w:szCs w:val="24"/>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4"/>
                <w:szCs w:val="24"/>
              </w:rPr>
            </w:pPr>
          </w:p>
        </w:tc>
      </w:tr>
      <w:tr w:rsidR="00575EC8" w:rsidRPr="00A0678B" w:rsidTr="0076591F">
        <w:trPr>
          <w:trHeight w:val="240"/>
        </w:trPr>
        <w:tc>
          <w:tcPr>
            <w:tcW w:w="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30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4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6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8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left="40"/>
              <w:contextualSpacing/>
              <w:rPr>
                <w:rFonts w:ascii="Times New Roman" w:hAnsi="Times New Roman" w:cs="Times New Roman"/>
                <w:b/>
                <w:sz w:val="24"/>
                <w:szCs w:val="24"/>
              </w:rPr>
            </w:pPr>
            <w:r w:rsidRPr="00A0678B">
              <w:rPr>
                <w:rFonts w:ascii="Arial" w:hAnsi="Arial" w:cs="Arial"/>
                <w:b/>
                <w:sz w:val="20"/>
                <w:szCs w:val="20"/>
              </w:rPr>
              <w:t>` (‘000)</w:t>
            </w:r>
          </w:p>
        </w:tc>
        <w:tc>
          <w:tcPr>
            <w:tcW w:w="5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6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2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5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3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5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0"/>
                <w:szCs w:val="20"/>
              </w:rPr>
            </w:pPr>
          </w:p>
        </w:tc>
      </w:tr>
      <w:tr w:rsidR="00575EC8" w:rsidRPr="00A0678B" w:rsidTr="0076591F">
        <w:trPr>
          <w:trHeight w:val="254"/>
        </w:trPr>
        <w:tc>
          <w:tcPr>
            <w:tcW w:w="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rPr>
            </w:pPr>
          </w:p>
        </w:tc>
        <w:tc>
          <w:tcPr>
            <w:tcW w:w="30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rPr>
            </w:pPr>
          </w:p>
        </w:tc>
        <w:tc>
          <w:tcPr>
            <w:tcW w:w="4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rPr>
            </w:pPr>
          </w:p>
        </w:tc>
        <w:tc>
          <w:tcPr>
            <w:tcW w:w="158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40"/>
              <w:contextualSpacing/>
              <w:jc w:val="right"/>
              <w:rPr>
                <w:rFonts w:ascii="Times New Roman" w:hAnsi="Times New Roman" w:cs="Times New Roman"/>
                <w:b/>
                <w:sz w:val="24"/>
                <w:szCs w:val="24"/>
              </w:rPr>
            </w:pPr>
            <w:r w:rsidRPr="00A0678B">
              <w:rPr>
                <w:rFonts w:ascii="Arial" w:hAnsi="Arial" w:cs="Arial"/>
                <w:b/>
                <w:sz w:val="20"/>
                <w:szCs w:val="20"/>
              </w:rPr>
              <w:t>31.12.12</w:t>
            </w:r>
          </w:p>
        </w:tc>
        <w:tc>
          <w:tcPr>
            <w:tcW w:w="1420" w:type="dxa"/>
            <w:gridSpan w:val="3"/>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40"/>
              <w:contextualSpacing/>
              <w:jc w:val="right"/>
              <w:rPr>
                <w:rFonts w:ascii="Times New Roman" w:hAnsi="Times New Roman" w:cs="Times New Roman"/>
                <w:b/>
                <w:sz w:val="24"/>
                <w:szCs w:val="24"/>
              </w:rPr>
            </w:pPr>
            <w:r w:rsidRPr="00A0678B">
              <w:rPr>
                <w:rFonts w:ascii="Arial" w:hAnsi="Arial" w:cs="Arial"/>
                <w:b/>
                <w:sz w:val="20"/>
                <w:szCs w:val="20"/>
              </w:rPr>
              <w:t>31.12.13</w:t>
            </w:r>
          </w:p>
        </w:tc>
        <w:tc>
          <w:tcPr>
            <w:tcW w:w="2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rPr>
            </w:pPr>
          </w:p>
        </w:tc>
        <w:tc>
          <w:tcPr>
            <w:tcW w:w="5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rPr>
            </w:pPr>
          </w:p>
        </w:tc>
        <w:tc>
          <w:tcPr>
            <w:tcW w:w="3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rPr>
            </w:pPr>
          </w:p>
        </w:tc>
        <w:tc>
          <w:tcPr>
            <w:tcW w:w="5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rPr>
            </w:pPr>
          </w:p>
        </w:tc>
      </w:tr>
      <w:tr w:rsidR="00575EC8" w:rsidRPr="00A0678B" w:rsidTr="0076591F">
        <w:trPr>
          <w:trHeight w:val="245"/>
        </w:trPr>
        <w:tc>
          <w:tcPr>
            <w:tcW w:w="31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A0678B">
              <w:rPr>
                <w:rFonts w:ascii="Arial" w:hAnsi="Arial" w:cs="Arial"/>
                <w:b/>
                <w:sz w:val="20"/>
                <w:szCs w:val="20"/>
              </w:rPr>
              <w:t>Sales</w:t>
            </w:r>
          </w:p>
        </w:tc>
        <w:tc>
          <w:tcPr>
            <w:tcW w:w="4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40"/>
              <w:contextualSpacing/>
              <w:jc w:val="right"/>
              <w:rPr>
                <w:rFonts w:ascii="Times New Roman" w:hAnsi="Times New Roman" w:cs="Times New Roman"/>
                <w:b/>
                <w:sz w:val="24"/>
                <w:szCs w:val="24"/>
              </w:rPr>
            </w:pPr>
            <w:r w:rsidRPr="00A0678B">
              <w:rPr>
                <w:rFonts w:ascii="Arial" w:hAnsi="Arial" w:cs="Arial"/>
                <w:b/>
                <w:sz w:val="20"/>
                <w:szCs w:val="20"/>
              </w:rPr>
              <w:t>6,000</w:t>
            </w:r>
          </w:p>
        </w:tc>
        <w:tc>
          <w:tcPr>
            <w:tcW w:w="8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0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40"/>
              <w:contextualSpacing/>
              <w:jc w:val="right"/>
              <w:rPr>
                <w:rFonts w:ascii="Times New Roman" w:hAnsi="Times New Roman" w:cs="Times New Roman"/>
                <w:b/>
                <w:sz w:val="24"/>
                <w:szCs w:val="24"/>
              </w:rPr>
            </w:pPr>
            <w:r w:rsidRPr="00A0678B">
              <w:rPr>
                <w:rFonts w:ascii="Arial" w:hAnsi="Arial" w:cs="Arial"/>
                <w:b/>
                <w:sz w:val="20"/>
                <w:szCs w:val="20"/>
              </w:rPr>
              <w:t>6,600</w:t>
            </w:r>
          </w:p>
        </w:tc>
        <w:tc>
          <w:tcPr>
            <w:tcW w:w="2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3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r>
      <w:tr w:rsidR="00575EC8" w:rsidRPr="00A0678B" w:rsidTr="0076591F">
        <w:trPr>
          <w:trHeight w:val="245"/>
        </w:trPr>
        <w:tc>
          <w:tcPr>
            <w:tcW w:w="31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A0678B">
              <w:rPr>
                <w:rFonts w:ascii="Arial" w:hAnsi="Arial" w:cs="Arial"/>
                <w:b/>
                <w:sz w:val="20"/>
                <w:szCs w:val="20"/>
              </w:rPr>
              <w:t>NPBT (Net Profit before Tax)</w:t>
            </w:r>
          </w:p>
        </w:tc>
        <w:tc>
          <w:tcPr>
            <w:tcW w:w="4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40"/>
              <w:contextualSpacing/>
              <w:jc w:val="right"/>
              <w:rPr>
                <w:rFonts w:ascii="Times New Roman" w:hAnsi="Times New Roman" w:cs="Times New Roman"/>
                <w:b/>
                <w:sz w:val="24"/>
                <w:szCs w:val="24"/>
              </w:rPr>
            </w:pPr>
            <w:r w:rsidRPr="00A0678B">
              <w:rPr>
                <w:rFonts w:ascii="Arial" w:hAnsi="Arial" w:cs="Arial"/>
                <w:b/>
                <w:sz w:val="20"/>
                <w:szCs w:val="20"/>
              </w:rPr>
              <w:t>560</w:t>
            </w:r>
          </w:p>
        </w:tc>
        <w:tc>
          <w:tcPr>
            <w:tcW w:w="8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0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200</w:t>
            </w:r>
          </w:p>
        </w:tc>
        <w:tc>
          <w:tcPr>
            <w:tcW w:w="2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3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r>
      <w:tr w:rsidR="00575EC8" w:rsidRPr="00A0678B" w:rsidTr="0076591F">
        <w:trPr>
          <w:trHeight w:val="245"/>
        </w:trPr>
        <w:tc>
          <w:tcPr>
            <w:tcW w:w="31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A0678B">
              <w:rPr>
                <w:rFonts w:ascii="Arial" w:hAnsi="Arial" w:cs="Arial"/>
                <w:b/>
                <w:sz w:val="20"/>
                <w:szCs w:val="20"/>
              </w:rPr>
              <w:t>Depreciation on Plant</w:t>
            </w:r>
          </w:p>
        </w:tc>
        <w:tc>
          <w:tcPr>
            <w:tcW w:w="4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40"/>
              <w:contextualSpacing/>
              <w:jc w:val="right"/>
              <w:rPr>
                <w:rFonts w:ascii="Times New Roman" w:hAnsi="Times New Roman" w:cs="Times New Roman"/>
                <w:b/>
                <w:sz w:val="24"/>
                <w:szCs w:val="24"/>
              </w:rPr>
            </w:pPr>
            <w:r w:rsidRPr="00A0678B">
              <w:rPr>
                <w:rFonts w:ascii="Arial" w:hAnsi="Arial" w:cs="Arial"/>
                <w:b/>
                <w:sz w:val="20"/>
                <w:szCs w:val="20"/>
              </w:rPr>
              <w:t>100</w:t>
            </w:r>
          </w:p>
        </w:tc>
        <w:tc>
          <w:tcPr>
            <w:tcW w:w="8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0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40"/>
              <w:contextualSpacing/>
              <w:jc w:val="right"/>
              <w:rPr>
                <w:rFonts w:ascii="Times New Roman" w:hAnsi="Times New Roman" w:cs="Times New Roman"/>
                <w:b/>
                <w:sz w:val="24"/>
                <w:szCs w:val="24"/>
              </w:rPr>
            </w:pPr>
            <w:r w:rsidRPr="00A0678B">
              <w:rPr>
                <w:rFonts w:ascii="Arial" w:hAnsi="Arial" w:cs="Arial"/>
                <w:b/>
                <w:sz w:val="20"/>
                <w:szCs w:val="20"/>
              </w:rPr>
              <w:t>120</w:t>
            </w:r>
          </w:p>
        </w:tc>
        <w:tc>
          <w:tcPr>
            <w:tcW w:w="2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3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r>
      <w:tr w:rsidR="00575EC8" w:rsidRPr="00A0678B" w:rsidTr="0076591F">
        <w:trPr>
          <w:trHeight w:val="245"/>
        </w:trPr>
        <w:tc>
          <w:tcPr>
            <w:tcW w:w="31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A0678B">
              <w:rPr>
                <w:rFonts w:ascii="Arial" w:hAnsi="Arial" w:cs="Arial"/>
                <w:b/>
                <w:sz w:val="20"/>
                <w:szCs w:val="20"/>
              </w:rPr>
              <w:t>Bad Debt</w:t>
            </w:r>
          </w:p>
        </w:tc>
        <w:tc>
          <w:tcPr>
            <w:tcW w:w="4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40"/>
              <w:contextualSpacing/>
              <w:jc w:val="right"/>
              <w:rPr>
                <w:rFonts w:ascii="Times New Roman" w:hAnsi="Times New Roman" w:cs="Times New Roman"/>
                <w:b/>
                <w:sz w:val="24"/>
                <w:szCs w:val="24"/>
              </w:rPr>
            </w:pPr>
            <w:r w:rsidRPr="00A0678B">
              <w:rPr>
                <w:rFonts w:ascii="Arial" w:hAnsi="Arial" w:cs="Arial"/>
                <w:b/>
                <w:sz w:val="20"/>
                <w:szCs w:val="20"/>
              </w:rPr>
              <w:t>46</w:t>
            </w:r>
          </w:p>
        </w:tc>
        <w:tc>
          <w:tcPr>
            <w:tcW w:w="8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0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40"/>
              <w:contextualSpacing/>
              <w:jc w:val="right"/>
              <w:rPr>
                <w:rFonts w:ascii="Times New Roman" w:hAnsi="Times New Roman" w:cs="Times New Roman"/>
                <w:b/>
                <w:sz w:val="24"/>
                <w:szCs w:val="24"/>
              </w:rPr>
            </w:pPr>
            <w:r w:rsidRPr="00A0678B">
              <w:rPr>
                <w:rFonts w:ascii="Arial" w:hAnsi="Arial" w:cs="Arial"/>
                <w:b/>
                <w:sz w:val="20"/>
                <w:szCs w:val="20"/>
              </w:rPr>
              <w:t>164</w:t>
            </w:r>
          </w:p>
        </w:tc>
        <w:tc>
          <w:tcPr>
            <w:tcW w:w="2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3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r>
      <w:tr w:rsidR="00575EC8" w:rsidRPr="00A0678B" w:rsidTr="0076591F">
        <w:trPr>
          <w:trHeight w:val="247"/>
        </w:trPr>
        <w:tc>
          <w:tcPr>
            <w:tcW w:w="31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A0678B">
              <w:rPr>
                <w:rFonts w:ascii="Arial" w:hAnsi="Arial" w:cs="Arial"/>
                <w:b/>
                <w:sz w:val="20"/>
                <w:szCs w:val="20"/>
              </w:rPr>
              <w:t>Directors Remuneration</w:t>
            </w:r>
          </w:p>
        </w:tc>
        <w:tc>
          <w:tcPr>
            <w:tcW w:w="4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40"/>
              <w:contextualSpacing/>
              <w:jc w:val="right"/>
              <w:rPr>
                <w:rFonts w:ascii="Times New Roman" w:hAnsi="Times New Roman" w:cs="Times New Roman"/>
                <w:b/>
                <w:sz w:val="24"/>
                <w:szCs w:val="24"/>
              </w:rPr>
            </w:pPr>
            <w:r w:rsidRPr="00A0678B">
              <w:rPr>
                <w:rFonts w:ascii="Arial" w:hAnsi="Arial" w:cs="Arial"/>
                <w:b/>
                <w:sz w:val="20"/>
                <w:szCs w:val="20"/>
              </w:rPr>
              <w:t>50</w:t>
            </w:r>
          </w:p>
        </w:tc>
        <w:tc>
          <w:tcPr>
            <w:tcW w:w="8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0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40"/>
              <w:contextualSpacing/>
              <w:jc w:val="right"/>
              <w:rPr>
                <w:rFonts w:ascii="Times New Roman" w:hAnsi="Times New Roman" w:cs="Times New Roman"/>
                <w:b/>
                <w:sz w:val="24"/>
                <w:szCs w:val="24"/>
              </w:rPr>
            </w:pPr>
            <w:r w:rsidRPr="00A0678B">
              <w:rPr>
                <w:rFonts w:ascii="Arial" w:hAnsi="Arial" w:cs="Arial"/>
                <w:b/>
                <w:sz w:val="20"/>
                <w:szCs w:val="20"/>
              </w:rPr>
              <w:t>52</w:t>
            </w:r>
          </w:p>
        </w:tc>
        <w:tc>
          <w:tcPr>
            <w:tcW w:w="2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3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r>
      <w:tr w:rsidR="00575EC8" w:rsidRPr="00A0678B" w:rsidTr="0076591F">
        <w:trPr>
          <w:trHeight w:val="245"/>
        </w:trPr>
        <w:tc>
          <w:tcPr>
            <w:tcW w:w="312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A0678B">
              <w:rPr>
                <w:rFonts w:ascii="Arial" w:hAnsi="Arial" w:cs="Arial"/>
                <w:b/>
                <w:sz w:val="20"/>
                <w:szCs w:val="20"/>
              </w:rPr>
              <w:t>Adv. &amp; Sales Promotion</w:t>
            </w:r>
          </w:p>
        </w:tc>
        <w:tc>
          <w:tcPr>
            <w:tcW w:w="4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9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8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40"/>
              <w:contextualSpacing/>
              <w:jc w:val="right"/>
              <w:rPr>
                <w:rFonts w:ascii="Times New Roman" w:hAnsi="Times New Roman" w:cs="Times New Roman"/>
                <w:b/>
                <w:sz w:val="24"/>
                <w:szCs w:val="24"/>
              </w:rPr>
            </w:pPr>
            <w:r w:rsidRPr="00A0678B">
              <w:rPr>
                <w:rFonts w:ascii="Arial" w:hAnsi="Arial" w:cs="Arial"/>
                <w:b/>
                <w:sz w:val="20"/>
                <w:szCs w:val="20"/>
              </w:rPr>
              <w:t>216</w:t>
            </w:r>
          </w:p>
        </w:tc>
        <w:tc>
          <w:tcPr>
            <w:tcW w:w="8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600" w:type="dxa"/>
            <w:gridSpan w:val="2"/>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line="229" w:lineRule="exact"/>
              <w:ind w:right="40"/>
              <w:contextualSpacing/>
              <w:jc w:val="right"/>
              <w:rPr>
                <w:rFonts w:ascii="Times New Roman" w:hAnsi="Times New Roman" w:cs="Times New Roman"/>
                <w:b/>
                <w:sz w:val="24"/>
                <w:szCs w:val="24"/>
              </w:rPr>
            </w:pPr>
            <w:r w:rsidRPr="00A0678B">
              <w:rPr>
                <w:rFonts w:ascii="Arial" w:hAnsi="Arial" w:cs="Arial"/>
                <w:b/>
                <w:sz w:val="20"/>
                <w:szCs w:val="20"/>
              </w:rPr>
              <w:t>324</w:t>
            </w:r>
          </w:p>
        </w:tc>
        <w:tc>
          <w:tcPr>
            <w:tcW w:w="24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3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50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c>
          <w:tcPr>
            <w:tcW w:w="120" w:type="dxa"/>
            <w:tcBorders>
              <w:top w:val="nil"/>
              <w:left w:val="nil"/>
              <w:bottom w:val="nil"/>
              <w:right w:val="nil"/>
            </w:tcBorders>
            <w:vAlign w:val="bottom"/>
          </w:tcPr>
          <w:p w:rsidR="00575EC8" w:rsidRPr="00A0678B" w:rsidRDefault="00575EC8" w:rsidP="00575EC8">
            <w:pPr>
              <w:widowControl w:val="0"/>
              <w:autoSpaceDE w:val="0"/>
              <w:autoSpaceDN w:val="0"/>
              <w:adjustRightInd w:val="0"/>
              <w:spacing w:after="0" w:afterAutospacing="0"/>
              <w:contextualSpacing/>
              <w:rPr>
                <w:rFonts w:ascii="Times New Roman" w:hAnsi="Times New Roman" w:cs="Times New Roman"/>
                <w:b/>
                <w:sz w:val="21"/>
                <w:szCs w:val="21"/>
              </w:rPr>
            </w:pPr>
          </w:p>
        </w:tc>
      </w:tr>
    </w:tbl>
    <w:p w:rsidR="00575EC8" w:rsidRPr="00A0678B" w:rsidRDefault="00575EC8" w:rsidP="00575EC8">
      <w:pPr>
        <w:widowControl w:val="0"/>
        <w:autoSpaceDE w:val="0"/>
        <w:autoSpaceDN w:val="0"/>
        <w:adjustRightInd w:val="0"/>
        <w:spacing w:after="0" w:afterAutospacing="0" w:line="54" w:lineRule="exact"/>
        <w:contextualSpacing/>
        <w:rPr>
          <w:rFonts w:ascii="Times New Roman" w:hAnsi="Times New Roman" w:cs="Times New Roman"/>
          <w:b/>
          <w:sz w:val="24"/>
          <w:szCs w:val="24"/>
        </w:rPr>
      </w:pPr>
    </w:p>
    <w:p w:rsidR="00575EC8" w:rsidRPr="00A0678B" w:rsidRDefault="00575EC8" w:rsidP="00575EC8">
      <w:pPr>
        <w:widowControl w:val="0"/>
        <w:overflowPunct w:val="0"/>
        <w:autoSpaceDE w:val="0"/>
        <w:autoSpaceDN w:val="0"/>
        <w:adjustRightInd w:val="0"/>
        <w:spacing w:after="0" w:afterAutospacing="0" w:line="243" w:lineRule="auto"/>
        <w:contextualSpacing/>
        <w:jc w:val="both"/>
        <w:rPr>
          <w:rFonts w:ascii="Times New Roman" w:hAnsi="Times New Roman" w:cs="Times New Roman"/>
          <w:b/>
          <w:sz w:val="24"/>
          <w:szCs w:val="24"/>
        </w:rPr>
      </w:pPr>
      <w:r w:rsidRPr="00A0678B">
        <w:rPr>
          <w:rFonts w:ascii="Arial" w:hAnsi="Arial" w:cs="Arial"/>
          <w:b/>
          <w:sz w:val="20"/>
          <w:szCs w:val="20"/>
        </w:rPr>
        <w:t>ABC Ltd. started business 20 years ago and its main business is to manufacture high quality electric wires, of which about 45% is exported to Middle-East Countries. The M.D. of the Co. had approached the Bank Manager to give an overdraft facility to the extent of ` 4 lakhs. In making the request, the M.D. indicated:</w:t>
      </w:r>
    </w:p>
    <w:p w:rsidR="00575EC8" w:rsidRPr="00A0678B" w:rsidRDefault="00575EC8" w:rsidP="00575EC8">
      <w:pPr>
        <w:widowControl w:val="0"/>
        <w:autoSpaceDE w:val="0"/>
        <w:autoSpaceDN w:val="0"/>
        <w:adjustRightInd w:val="0"/>
        <w:spacing w:after="0" w:afterAutospacing="0" w:line="53" w:lineRule="exact"/>
        <w:contextualSpacing/>
        <w:rPr>
          <w:rFonts w:ascii="Times New Roman" w:hAnsi="Times New Roman" w:cs="Times New Roman"/>
          <w:b/>
          <w:sz w:val="24"/>
          <w:szCs w:val="24"/>
        </w:rPr>
      </w:pPr>
    </w:p>
    <w:p w:rsidR="00575EC8" w:rsidRPr="00A0678B" w:rsidRDefault="00575EC8" w:rsidP="00575EC8">
      <w:pPr>
        <w:widowControl w:val="0"/>
        <w:numPr>
          <w:ilvl w:val="0"/>
          <w:numId w:val="1"/>
        </w:numPr>
        <w:tabs>
          <w:tab w:val="clear" w:pos="720"/>
          <w:tab w:val="num" w:pos="360"/>
        </w:tabs>
        <w:overflowPunct w:val="0"/>
        <w:autoSpaceDE w:val="0"/>
        <w:autoSpaceDN w:val="0"/>
        <w:adjustRightInd w:val="0"/>
        <w:spacing w:after="0" w:afterAutospacing="0" w:line="227" w:lineRule="auto"/>
        <w:ind w:left="360" w:right="140"/>
        <w:contextualSpacing/>
        <w:jc w:val="both"/>
        <w:rPr>
          <w:rFonts w:ascii="Arial" w:hAnsi="Arial" w:cs="Arial"/>
          <w:b/>
          <w:sz w:val="20"/>
          <w:szCs w:val="20"/>
        </w:rPr>
      </w:pPr>
      <w:r w:rsidRPr="00A0678B">
        <w:rPr>
          <w:rFonts w:ascii="Arial" w:hAnsi="Arial" w:cs="Arial"/>
          <w:b/>
          <w:sz w:val="20"/>
          <w:szCs w:val="20"/>
        </w:rPr>
        <w:t xml:space="preserve">The Co. had extended production capacity and to support this production capacity necessary overdraft is required. </w:t>
      </w:r>
    </w:p>
    <w:p w:rsidR="00575EC8" w:rsidRPr="00A0678B" w:rsidRDefault="00575EC8" w:rsidP="00575EC8">
      <w:pPr>
        <w:widowControl w:val="0"/>
        <w:autoSpaceDE w:val="0"/>
        <w:autoSpaceDN w:val="0"/>
        <w:adjustRightInd w:val="0"/>
        <w:spacing w:after="0" w:afterAutospacing="0" w:line="54" w:lineRule="exact"/>
        <w:contextualSpacing/>
        <w:rPr>
          <w:rFonts w:ascii="Arial" w:hAnsi="Arial" w:cs="Arial"/>
          <w:b/>
          <w:sz w:val="20"/>
          <w:szCs w:val="20"/>
        </w:rPr>
      </w:pPr>
    </w:p>
    <w:p w:rsidR="00575EC8" w:rsidRPr="00A0678B" w:rsidRDefault="00575EC8" w:rsidP="00575EC8">
      <w:pPr>
        <w:widowControl w:val="0"/>
        <w:numPr>
          <w:ilvl w:val="0"/>
          <w:numId w:val="1"/>
        </w:numPr>
        <w:tabs>
          <w:tab w:val="clear" w:pos="720"/>
          <w:tab w:val="num" w:pos="360"/>
        </w:tabs>
        <w:overflowPunct w:val="0"/>
        <w:autoSpaceDE w:val="0"/>
        <w:autoSpaceDN w:val="0"/>
        <w:adjustRightInd w:val="0"/>
        <w:spacing w:after="0" w:afterAutospacing="0" w:line="227" w:lineRule="auto"/>
        <w:ind w:left="360" w:right="140"/>
        <w:contextualSpacing/>
        <w:jc w:val="both"/>
        <w:rPr>
          <w:rFonts w:ascii="Arial" w:hAnsi="Arial" w:cs="Arial"/>
          <w:b/>
          <w:sz w:val="20"/>
          <w:szCs w:val="20"/>
        </w:rPr>
      </w:pPr>
      <w:r w:rsidRPr="00A0678B">
        <w:rPr>
          <w:rFonts w:ascii="Arial" w:hAnsi="Arial" w:cs="Arial"/>
          <w:b/>
          <w:sz w:val="20"/>
          <w:szCs w:val="20"/>
        </w:rPr>
        <w:t xml:space="preserve">Some initial difficulties were faced in the Middle-East Countries due to severe complications, but at present that difficulty is over. </w:t>
      </w:r>
    </w:p>
    <w:p w:rsidR="00575EC8" w:rsidRPr="00A0678B" w:rsidRDefault="00575EC8" w:rsidP="00575EC8">
      <w:pPr>
        <w:widowControl w:val="0"/>
        <w:autoSpaceDE w:val="0"/>
        <w:autoSpaceDN w:val="0"/>
        <w:adjustRightInd w:val="0"/>
        <w:spacing w:after="0" w:afterAutospacing="0" w:line="57" w:lineRule="exact"/>
        <w:contextualSpacing/>
        <w:rPr>
          <w:rFonts w:ascii="Times New Roman" w:hAnsi="Times New Roman" w:cs="Times New Roman"/>
          <w:b/>
          <w:sz w:val="24"/>
          <w:szCs w:val="24"/>
        </w:rPr>
      </w:pPr>
    </w:p>
    <w:p w:rsidR="00575EC8" w:rsidRPr="00A0678B" w:rsidRDefault="00575EC8" w:rsidP="00575EC8">
      <w:pPr>
        <w:widowControl w:val="0"/>
        <w:overflowPunct w:val="0"/>
        <w:autoSpaceDE w:val="0"/>
        <w:autoSpaceDN w:val="0"/>
        <w:adjustRightInd w:val="0"/>
        <w:spacing w:after="0" w:afterAutospacing="0" w:line="227" w:lineRule="auto"/>
        <w:contextualSpacing/>
        <w:jc w:val="both"/>
        <w:rPr>
          <w:rFonts w:ascii="Times New Roman" w:hAnsi="Times New Roman" w:cs="Times New Roman"/>
          <w:b/>
          <w:sz w:val="24"/>
          <w:szCs w:val="24"/>
        </w:rPr>
      </w:pPr>
      <w:r w:rsidRPr="00A0678B">
        <w:rPr>
          <w:rFonts w:ascii="Arial" w:hAnsi="Arial" w:cs="Arial"/>
          <w:b/>
          <w:sz w:val="20"/>
          <w:szCs w:val="20"/>
        </w:rPr>
        <w:t>You as a Management Accountant are required to draw a report for the Bank Manager giving your opinion about sanctioning the overdraft facility.</w:t>
      </w:r>
    </w:p>
    <w:p w:rsidR="00575EC8" w:rsidRDefault="00575EC8" w:rsidP="00575EC8">
      <w:pPr>
        <w:spacing w:after="0" w:afterAutospacing="0"/>
        <w:contextualSpacing/>
      </w:pPr>
    </w:p>
    <w:p w:rsidR="00575EC8" w:rsidRPr="00042E91" w:rsidRDefault="00575EC8" w:rsidP="00575EC8">
      <w:pPr>
        <w:spacing w:after="0" w:afterAutospacing="0"/>
        <w:contextualSpacing/>
        <w:rPr>
          <w:rFonts w:ascii="Arial" w:hAnsi="Arial" w:cs="Arial"/>
          <w:b/>
          <w:i/>
          <w:color w:val="00B050"/>
          <w:u w:val="single"/>
        </w:rPr>
      </w:pPr>
      <w:r w:rsidRPr="00042E91">
        <w:rPr>
          <w:rFonts w:ascii="Arial" w:hAnsi="Arial" w:cs="Arial"/>
          <w:b/>
          <w:i/>
          <w:color w:val="00B050"/>
          <w:u w:val="single"/>
        </w:rPr>
        <w:t>Solution:-</w:t>
      </w:r>
    </w:p>
    <w:p w:rsidR="00575EC8" w:rsidRPr="00575EC8" w:rsidRDefault="00575EC8" w:rsidP="00575EC8">
      <w:pPr>
        <w:spacing w:after="0" w:afterAutospacing="0"/>
        <w:contextualSpacing/>
        <w:rPr>
          <w:rFonts w:ascii="Arial" w:hAnsi="Arial" w:cs="Arial"/>
          <w:b/>
          <w:u w:val="single"/>
        </w:rPr>
      </w:pPr>
    </w:p>
    <w:p w:rsidR="00575EC8" w:rsidRPr="00575EC8" w:rsidRDefault="00575EC8" w:rsidP="00575EC8">
      <w:pPr>
        <w:widowControl w:val="0"/>
        <w:overflowPunct w:val="0"/>
        <w:autoSpaceDE w:val="0"/>
        <w:autoSpaceDN w:val="0"/>
        <w:adjustRightInd w:val="0"/>
        <w:spacing w:after="0" w:afterAutospacing="0" w:line="230" w:lineRule="auto"/>
        <w:contextualSpacing/>
        <w:jc w:val="both"/>
        <w:rPr>
          <w:rFonts w:ascii="Arial" w:hAnsi="Arial" w:cs="Arial"/>
          <w:sz w:val="24"/>
          <w:szCs w:val="24"/>
        </w:rPr>
      </w:pPr>
      <w:r w:rsidRPr="00575EC8">
        <w:rPr>
          <w:rFonts w:ascii="Arial" w:hAnsi="Arial" w:cs="Arial"/>
          <w:sz w:val="20"/>
          <w:szCs w:val="20"/>
        </w:rPr>
        <w:t>The M.D. of ABC Ltd. had requested the Bank Manager to allow an overdraft facility to the extent of ` 4 lakhs, which he claims is required to support expansion programme.</w:t>
      </w:r>
    </w:p>
    <w:p w:rsidR="00575EC8" w:rsidRPr="00575EC8" w:rsidRDefault="00575EC8" w:rsidP="00575EC8">
      <w:pPr>
        <w:widowControl w:val="0"/>
        <w:autoSpaceDE w:val="0"/>
        <w:autoSpaceDN w:val="0"/>
        <w:adjustRightInd w:val="0"/>
        <w:spacing w:after="0" w:afterAutospacing="0" w:line="216" w:lineRule="exact"/>
        <w:contextualSpacing/>
        <w:rPr>
          <w:rFonts w:ascii="Arial" w:hAnsi="Arial" w:cs="Arial"/>
          <w:sz w:val="24"/>
          <w:szCs w:val="24"/>
        </w:rPr>
      </w:pPr>
    </w:p>
    <w:p w:rsidR="00575EC8" w:rsidRPr="00575EC8" w:rsidRDefault="00575EC8" w:rsidP="00575EC8">
      <w:pPr>
        <w:widowControl w:val="0"/>
        <w:overflowPunct w:val="0"/>
        <w:autoSpaceDE w:val="0"/>
        <w:autoSpaceDN w:val="0"/>
        <w:adjustRightInd w:val="0"/>
        <w:spacing w:after="0" w:afterAutospacing="0" w:line="231" w:lineRule="auto"/>
        <w:contextualSpacing/>
        <w:jc w:val="both"/>
        <w:rPr>
          <w:rFonts w:ascii="Arial" w:hAnsi="Arial" w:cs="Arial"/>
          <w:sz w:val="24"/>
          <w:szCs w:val="24"/>
        </w:rPr>
      </w:pPr>
      <w:r w:rsidRPr="00575EC8">
        <w:rPr>
          <w:rFonts w:ascii="Arial" w:hAnsi="Arial" w:cs="Arial"/>
          <w:sz w:val="20"/>
          <w:szCs w:val="20"/>
        </w:rPr>
        <w:t>To ascertain whether new funds would really be utilised for expansion purpose or not, it is necessary to examine the liquidity position of the firm.</w:t>
      </w:r>
    </w:p>
    <w:p w:rsidR="00575EC8" w:rsidRPr="00575EC8" w:rsidRDefault="00575EC8" w:rsidP="00575EC8">
      <w:pPr>
        <w:widowControl w:val="0"/>
        <w:autoSpaceDE w:val="0"/>
        <w:autoSpaceDN w:val="0"/>
        <w:adjustRightInd w:val="0"/>
        <w:spacing w:after="0" w:afterAutospacing="0" w:line="212" w:lineRule="exact"/>
        <w:contextualSpacing/>
        <w:rPr>
          <w:rFonts w:ascii="Arial" w:hAnsi="Arial" w:cs="Arial"/>
          <w:sz w:val="24"/>
          <w:szCs w:val="24"/>
        </w:rPr>
      </w:pPr>
    </w:p>
    <w:p w:rsidR="00575EC8" w:rsidRPr="00575EC8" w:rsidRDefault="00575EC8" w:rsidP="00575EC8">
      <w:pPr>
        <w:widowControl w:val="0"/>
        <w:overflowPunct w:val="0"/>
        <w:autoSpaceDE w:val="0"/>
        <w:autoSpaceDN w:val="0"/>
        <w:adjustRightInd w:val="0"/>
        <w:spacing w:after="0" w:afterAutospacing="0" w:line="231" w:lineRule="auto"/>
        <w:ind w:right="20"/>
        <w:contextualSpacing/>
        <w:jc w:val="both"/>
        <w:rPr>
          <w:rFonts w:ascii="Arial" w:hAnsi="Arial" w:cs="Arial"/>
          <w:sz w:val="24"/>
          <w:szCs w:val="24"/>
        </w:rPr>
      </w:pPr>
      <w:r w:rsidRPr="00575EC8">
        <w:rPr>
          <w:rFonts w:ascii="Arial" w:hAnsi="Arial" w:cs="Arial"/>
          <w:sz w:val="20"/>
          <w:szCs w:val="20"/>
        </w:rPr>
        <w:t>If the existing liquidity position is weak, then it may be concluded that fresh funds are to be utilised not for expansion purpose but for overcoming existing liquidity crisis.</w:t>
      </w:r>
    </w:p>
    <w:p w:rsidR="00575EC8" w:rsidRPr="00575EC8" w:rsidRDefault="00575EC8" w:rsidP="00575EC8">
      <w:pPr>
        <w:widowControl w:val="0"/>
        <w:autoSpaceDE w:val="0"/>
        <w:autoSpaceDN w:val="0"/>
        <w:adjustRightInd w:val="0"/>
        <w:spacing w:after="0" w:afterAutospacing="0" w:line="212" w:lineRule="exact"/>
        <w:contextualSpacing/>
        <w:rPr>
          <w:rFonts w:ascii="Arial" w:hAnsi="Arial" w:cs="Arial"/>
          <w:sz w:val="24"/>
          <w:szCs w:val="24"/>
        </w:rPr>
      </w:pPr>
    </w:p>
    <w:p w:rsidR="00575EC8" w:rsidRPr="00575EC8" w:rsidRDefault="00575EC8" w:rsidP="00575EC8">
      <w:pPr>
        <w:widowControl w:val="0"/>
        <w:overflowPunct w:val="0"/>
        <w:autoSpaceDE w:val="0"/>
        <w:autoSpaceDN w:val="0"/>
        <w:adjustRightInd w:val="0"/>
        <w:spacing w:after="0" w:afterAutospacing="0" w:line="248" w:lineRule="auto"/>
        <w:ind w:right="20"/>
        <w:contextualSpacing/>
        <w:jc w:val="both"/>
        <w:rPr>
          <w:rFonts w:ascii="Arial" w:hAnsi="Arial" w:cs="Arial"/>
          <w:sz w:val="24"/>
          <w:szCs w:val="24"/>
        </w:rPr>
      </w:pPr>
      <w:r w:rsidRPr="00575EC8">
        <w:rPr>
          <w:rFonts w:ascii="Arial" w:hAnsi="Arial" w:cs="Arial"/>
          <w:sz w:val="20"/>
          <w:szCs w:val="20"/>
        </w:rPr>
        <w:t>The timely payments of interest and repayment of principal amount is directly linked with surplus generation. Therefore, an analysis of profitability position is required to assess that enough surplus should be generated.</w:t>
      </w:r>
    </w:p>
    <w:p w:rsidR="00575EC8" w:rsidRPr="00575EC8" w:rsidRDefault="00575EC8" w:rsidP="00575EC8">
      <w:pPr>
        <w:widowControl w:val="0"/>
        <w:autoSpaceDE w:val="0"/>
        <w:autoSpaceDN w:val="0"/>
        <w:adjustRightInd w:val="0"/>
        <w:spacing w:after="0" w:afterAutospacing="0" w:line="208" w:lineRule="exact"/>
        <w:contextualSpacing/>
        <w:rPr>
          <w:rFonts w:ascii="Arial" w:hAnsi="Arial" w:cs="Arial"/>
          <w:sz w:val="24"/>
          <w:szCs w:val="24"/>
        </w:rPr>
      </w:pPr>
    </w:p>
    <w:p w:rsidR="00575EC8" w:rsidRPr="00575EC8" w:rsidRDefault="00575EC8" w:rsidP="00575EC8">
      <w:pPr>
        <w:widowControl w:val="0"/>
        <w:overflowPunct w:val="0"/>
        <w:autoSpaceDE w:val="0"/>
        <w:autoSpaceDN w:val="0"/>
        <w:adjustRightInd w:val="0"/>
        <w:spacing w:after="0" w:afterAutospacing="0" w:line="230" w:lineRule="auto"/>
        <w:contextualSpacing/>
        <w:jc w:val="both"/>
        <w:rPr>
          <w:rFonts w:ascii="Arial" w:hAnsi="Arial" w:cs="Arial"/>
          <w:sz w:val="24"/>
          <w:szCs w:val="24"/>
        </w:rPr>
      </w:pPr>
      <w:r w:rsidRPr="00575EC8">
        <w:rPr>
          <w:rFonts w:ascii="Arial" w:hAnsi="Arial" w:cs="Arial"/>
          <w:sz w:val="20"/>
          <w:szCs w:val="20"/>
        </w:rPr>
        <w:t>To measure the risk involved, an analysis of capital structure position and debt-service coverage position is also necessary.</w:t>
      </w:r>
    </w:p>
    <w:p w:rsidR="00575EC8" w:rsidRPr="00575EC8" w:rsidRDefault="00575EC8" w:rsidP="00575EC8">
      <w:pPr>
        <w:widowControl w:val="0"/>
        <w:autoSpaceDE w:val="0"/>
        <w:autoSpaceDN w:val="0"/>
        <w:adjustRightInd w:val="0"/>
        <w:spacing w:after="0" w:afterAutospacing="0" w:line="158" w:lineRule="exact"/>
        <w:contextualSpacing/>
        <w:rPr>
          <w:rFonts w:ascii="Arial" w:hAnsi="Arial" w:cs="Arial"/>
          <w:sz w:val="24"/>
          <w:szCs w:val="24"/>
        </w:rPr>
      </w:pPr>
    </w:p>
    <w:tbl>
      <w:tblPr>
        <w:tblW w:w="0" w:type="auto"/>
        <w:tblLayout w:type="fixed"/>
        <w:tblCellMar>
          <w:left w:w="0" w:type="dxa"/>
          <w:right w:w="0" w:type="dxa"/>
        </w:tblCellMar>
        <w:tblLook w:val="0000"/>
      </w:tblPr>
      <w:tblGrid>
        <w:gridCol w:w="1720"/>
        <w:gridCol w:w="80"/>
        <w:gridCol w:w="1580"/>
        <w:gridCol w:w="1160"/>
        <w:gridCol w:w="240"/>
        <w:gridCol w:w="1280"/>
        <w:gridCol w:w="860"/>
        <w:gridCol w:w="1300"/>
        <w:gridCol w:w="1140"/>
        <w:gridCol w:w="20"/>
      </w:tblGrid>
      <w:tr w:rsidR="00575EC8" w:rsidRPr="00575EC8" w:rsidTr="0076591F">
        <w:trPr>
          <w:trHeight w:val="245"/>
        </w:trPr>
        <w:tc>
          <w:tcPr>
            <w:tcW w:w="17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1"/>
                <w:szCs w:val="21"/>
              </w:rPr>
            </w:pPr>
          </w:p>
        </w:tc>
        <w:tc>
          <w:tcPr>
            <w:tcW w:w="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1"/>
                <w:szCs w:val="21"/>
              </w:rPr>
            </w:pPr>
          </w:p>
        </w:tc>
        <w:tc>
          <w:tcPr>
            <w:tcW w:w="15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1"/>
                <w:szCs w:val="21"/>
              </w:rPr>
            </w:pPr>
          </w:p>
        </w:tc>
        <w:tc>
          <w:tcPr>
            <w:tcW w:w="268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44" w:lineRule="exact"/>
              <w:ind w:right="77"/>
              <w:contextualSpacing/>
              <w:rPr>
                <w:rFonts w:ascii="Arial" w:hAnsi="Arial" w:cs="Arial"/>
                <w:sz w:val="24"/>
                <w:szCs w:val="24"/>
              </w:rPr>
            </w:pPr>
            <w:r w:rsidRPr="00575EC8">
              <w:rPr>
                <w:rFonts w:ascii="Arial" w:hAnsi="Arial" w:cs="Arial"/>
                <w:b/>
                <w:bCs/>
                <w:sz w:val="20"/>
                <w:szCs w:val="20"/>
              </w:rPr>
              <w:t>Analysis Liquidity Position</w:t>
            </w:r>
          </w:p>
        </w:tc>
        <w:tc>
          <w:tcPr>
            <w:tcW w:w="86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1"/>
                <w:szCs w:val="21"/>
              </w:rPr>
            </w:pPr>
          </w:p>
        </w:tc>
        <w:tc>
          <w:tcPr>
            <w:tcW w:w="130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1"/>
                <w:szCs w:val="21"/>
              </w:rPr>
            </w:pPr>
          </w:p>
        </w:tc>
        <w:tc>
          <w:tcPr>
            <w:tcW w:w="11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1"/>
                <w:szCs w:val="21"/>
              </w:rPr>
            </w:pP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76591F">
        <w:trPr>
          <w:trHeight w:val="402"/>
        </w:trPr>
        <w:tc>
          <w:tcPr>
            <w:tcW w:w="17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5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16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2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2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86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30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1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44" w:lineRule="exact"/>
              <w:contextualSpacing/>
              <w:jc w:val="right"/>
              <w:rPr>
                <w:rFonts w:ascii="Arial" w:hAnsi="Arial" w:cs="Arial"/>
                <w:sz w:val="24"/>
                <w:szCs w:val="24"/>
              </w:rPr>
            </w:pPr>
            <w:r w:rsidRPr="00575EC8">
              <w:rPr>
                <w:rFonts w:ascii="Arial" w:hAnsi="Arial" w:cs="Arial"/>
                <w:b/>
                <w:bCs/>
                <w:sz w:val="20"/>
                <w:szCs w:val="20"/>
              </w:rPr>
              <w:t>(</w:t>
            </w:r>
            <w:r w:rsidRPr="00575EC8">
              <w:rPr>
                <w:rFonts w:ascii="Arial" w:hAnsi="Arial" w:cs="Arial"/>
                <w:sz w:val="20"/>
                <w:szCs w:val="20"/>
              </w:rPr>
              <w:t>`</w:t>
            </w:r>
            <w:r w:rsidRPr="00575EC8">
              <w:rPr>
                <w:rFonts w:ascii="Arial" w:hAnsi="Arial" w:cs="Arial"/>
                <w:b/>
                <w:bCs/>
                <w:sz w:val="20"/>
                <w:szCs w:val="20"/>
              </w:rPr>
              <w:t xml:space="preserve"> in ‘000)</w:t>
            </w: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76591F">
        <w:trPr>
          <w:trHeight w:val="404"/>
        </w:trPr>
        <w:tc>
          <w:tcPr>
            <w:tcW w:w="17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5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16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2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2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86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44" w:lineRule="exact"/>
              <w:contextualSpacing/>
              <w:jc w:val="right"/>
              <w:rPr>
                <w:rFonts w:ascii="Arial" w:hAnsi="Arial" w:cs="Arial"/>
                <w:sz w:val="24"/>
                <w:szCs w:val="24"/>
              </w:rPr>
            </w:pPr>
            <w:r w:rsidRPr="00575EC8">
              <w:rPr>
                <w:rFonts w:ascii="Arial" w:hAnsi="Arial" w:cs="Arial"/>
                <w:sz w:val="20"/>
                <w:szCs w:val="20"/>
              </w:rPr>
              <w:t>2012</w:t>
            </w:r>
          </w:p>
        </w:tc>
        <w:tc>
          <w:tcPr>
            <w:tcW w:w="130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1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44" w:lineRule="exact"/>
              <w:ind w:right="260"/>
              <w:contextualSpacing/>
              <w:jc w:val="right"/>
              <w:rPr>
                <w:rFonts w:ascii="Arial" w:hAnsi="Arial" w:cs="Arial"/>
                <w:sz w:val="24"/>
                <w:szCs w:val="24"/>
              </w:rPr>
            </w:pPr>
            <w:r w:rsidRPr="00575EC8">
              <w:rPr>
                <w:rFonts w:ascii="Arial" w:hAnsi="Arial" w:cs="Arial"/>
                <w:sz w:val="20"/>
                <w:szCs w:val="20"/>
              </w:rPr>
              <w:t>2013</w:t>
            </w: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76591F">
        <w:trPr>
          <w:trHeight w:val="437"/>
        </w:trPr>
        <w:tc>
          <w:tcPr>
            <w:tcW w:w="172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44" w:lineRule="exact"/>
              <w:contextualSpacing/>
              <w:rPr>
                <w:rFonts w:ascii="Arial" w:hAnsi="Arial" w:cs="Arial"/>
                <w:sz w:val="24"/>
                <w:szCs w:val="24"/>
              </w:rPr>
            </w:pPr>
            <w:r w:rsidRPr="00575EC8">
              <w:rPr>
                <w:rFonts w:ascii="Arial" w:hAnsi="Arial" w:cs="Arial"/>
                <w:sz w:val="20"/>
                <w:szCs w:val="20"/>
              </w:rPr>
              <w:t>(a) Current Ratio</w:t>
            </w:r>
          </w:p>
        </w:tc>
        <w:tc>
          <w:tcPr>
            <w:tcW w:w="80" w:type="dxa"/>
            <w:tcBorders>
              <w:top w:val="nil"/>
              <w:left w:val="nil"/>
              <w:bottom w:val="single" w:sz="8" w:space="0" w:color="auto"/>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580" w:type="dxa"/>
            <w:tcBorders>
              <w:top w:val="nil"/>
              <w:left w:val="nil"/>
              <w:bottom w:val="single" w:sz="8" w:space="0" w:color="auto"/>
              <w:right w:val="nil"/>
            </w:tcBorders>
            <w:vAlign w:val="bottom"/>
          </w:tcPr>
          <w:p w:rsidR="00575EC8" w:rsidRPr="00575EC8" w:rsidRDefault="00575EC8" w:rsidP="00575EC8">
            <w:pPr>
              <w:widowControl w:val="0"/>
              <w:autoSpaceDE w:val="0"/>
              <w:autoSpaceDN w:val="0"/>
              <w:adjustRightInd w:val="0"/>
              <w:spacing w:after="0" w:afterAutospacing="0" w:line="256" w:lineRule="exact"/>
              <w:contextualSpacing/>
              <w:jc w:val="center"/>
              <w:rPr>
                <w:rFonts w:ascii="Arial" w:hAnsi="Arial" w:cs="Arial"/>
                <w:sz w:val="24"/>
                <w:szCs w:val="24"/>
              </w:rPr>
            </w:pPr>
            <w:r w:rsidRPr="00575EC8">
              <w:rPr>
                <w:rFonts w:ascii="Arial" w:hAnsi="Arial" w:cs="Arial"/>
                <w:w w:val="95"/>
                <w:sz w:val="21"/>
                <w:szCs w:val="21"/>
              </w:rPr>
              <w:t>Current Asset</w:t>
            </w:r>
          </w:p>
        </w:tc>
        <w:tc>
          <w:tcPr>
            <w:tcW w:w="1400" w:type="dxa"/>
            <w:gridSpan w:val="2"/>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2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56" w:lineRule="exact"/>
              <w:contextualSpacing/>
              <w:jc w:val="right"/>
              <w:rPr>
                <w:rFonts w:ascii="Arial" w:hAnsi="Arial" w:cs="Arial"/>
                <w:sz w:val="24"/>
                <w:szCs w:val="24"/>
              </w:rPr>
            </w:pPr>
            <w:r w:rsidRPr="00575EC8">
              <w:rPr>
                <w:rFonts w:ascii="Arial" w:hAnsi="Arial" w:cs="Arial"/>
                <w:sz w:val="21"/>
                <w:szCs w:val="21"/>
                <w:u w:val="single"/>
              </w:rPr>
              <w:t>1,552</w:t>
            </w:r>
          </w:p>
        </w:tc>
        <w:tc>
          <w:tcPr>
            <w:tcW w:w="86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44" w:lineRule="exact"/>
              <w:contextualSpacing/>
              <w:jc w:val="right"/>
              <w:rPr>
                <w:rFonts w:ascii="Arial" w:hAnsi="Arial" w:cs="Arial"/>
                <w:sz w:val="24"/>
                <w:szCs w:val="24"/>
              </w:rPr>
            </w:pPr>
            <w:r w:rsidRPr="00575EC8">
              <w:rPr>
                <w:rFonts w:ascii="Arial" w:hAnsi="Arial" w:cs="Arial"/>
                <w:sz w:val="20"/>
                <w:szCs w:val="20"/>
              </w:rPr>
              <w:t>= 1.26:1</w:t>
            </w:r>
          </w:p>
        </w:tc>
        <w:tc>
          <w:tcPr>
            <w:tcW w:w="130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56" w:lineRule="exact"/>
              <w:contextualSpacing/>
              <w:jc w:val="right"/>
              <w:rPr>
                <w:rFonts w:ascii="Arial" w:hAnsi="Arial" w:cs="Arial"/>
                <w:sz w:val="24"/>
                <w:szCs w:val="24"/>
              </w:rPr>
            </w:pPr>
            <w:r w:rsidRPr="00575EC8">
              <w:rPr>
                <w:rFonts w:ascii="Arial" w:hAnsi="Arial" w:cs="Arial"/>
                <w:sz w:val="21"/>
                <w:szCs w:val="21"/>
                <w:u w:val="single"/>
              </w:rPr>
              <w:t>2,036</w:t>
            </w:r>
          </w:p>
        </w:tc>
        <w:tc>
          <w:tcPr>
            <w:tcW w:w="114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44" w:lineRule="exact"/>
              <w:ind w:right="260"/>
              <w:contextualSpacing/>
              <w:jc w:val="right"/>
              <w:rPr>
                <w:rFonts w:ascii="Arial" w:hAnsi="Arial" w:cs="Arial"/>
                <w:sz w:val="24"/>
                <w:szCs w:val="24"/>
              </w:rPr>
            </w:pPr>
            <w:r w:rsidRPr="00575EC8">
              <w:rPr>
                <w:rFonts w:ascii="Arial" w:hAnsi="Arial" w:cs="Arial"/>
                <w:sz w:val="20"/>
                <w:szCs w:val="20"/>
              </w:rPr>
              <w:t>= 1.36:1</w:t>
            </w: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76591F">
        <w:trPr>
          <w:trHeight w:val="78"/>
        </w:trPr>
        <w:tc>
          <w:tcPr>
            <w:tcW w:w="172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3060" w:type="dxa"/>
            <w:gridSpan w:val="4"/>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20" w:lineRule="exact"/>
              <w:ind w:right="1400"/>
              <w:contextualSpacing/>
              <w:jc w:val="center"/>
              <w:rPr>
                <w:rFonts w:ascii="Arial" w:hAnsi="Arial" w:cs="Arial"/>
                <w:sz w:val="24"/>
                <w:szCs w:val="24"/>
              </w:rPr>
            </w:pPr>
            <w:r w:rsidRPr="00575EC8">
              <w:rPr>
                <w:rFonts w:ascii="Arial" w:hAnsi="Arial" w:cs="Arial"/>
                <w:w w:val="97"/>
                <w:sz w:val="21"/>
                <w:szCs w:val="21"/>
              </w:rPr>
              <w:t>Current Liabilities</w:t>
            </w:r>
          </w:p>
        </w:tc>
        <w:tc>
          <w:tcPr>
            <w:tcW w:w="128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21" w:lineRule="exact"/>
              <w:contextualSpacing/>
              <w:jc w:val="right"/>
              <w:rPr>
                <w:rFonts w:ascii="Arial" w:hAnsi="Arial" w:cs="Arial"/>
                <w:sz w:val="24"/>
                <w:szCs w:val="24"/>
              </w:rPr>
            </w:pPr>
            <w:r w:rsidRPr="00575EC8">
              <w:rPr>
                <w:rFonts w:ascii="Arial" w:hAnsi="Arial" w:cs="Arial"/>
                <w:sz w:val="21"/>
                <w:szCs w:val="21"/>
              </w:rPr>
              <w:t>1,234</w:t>
            </w:r>
          </w:p>
        </w:tc>
        <w:tc>
          <w:tcPr>
            <w:tcW w:w="86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130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29" w:lineRule="exact"/>
              <w:contextualSpacing/>
              <w:jc w:val="right"/>
              <w:rPr>
                <w:rFonts w:ascii="Arial" w:hAnsi="Arial" w:cs="Arial"/>
                <w:sz w:val="24"/>
                <w:szCs w:val="24"/>
              </w:rPr>
            </w:pPr>
            <w:r w:rsidRPr="00575EC8">
              <w:rPr>
                <w:rFonts w:ascii="Arial" w:hAnsi="Arial" w:cs="Arial"/>
                <w:sz w:val="21"/>
                <w:szCs w:val="21"/>
              </w:rPr>
              <w:t>1,500</w:t>
            </w:r>
          </w:p>
        </w:tc>
        <w:tc>
          <w:tcPr>
            <w:tcW w:w="114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76591F">
        <w:trPr>
          <w:trHeight w:val="151"/>
        </w:trPr>
        <w:tc>
          <w:tcPr>
            <w:tcW w:w="17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3"/>
                <w:szCs w:val="13"/>
              </w:rPr>
            </w:pPr>
          </w:p>
        </w:tc>
        <w:tc>
          <w:tcPr>
            <w:tcW w:w="3060" w:type="dxa"/>
            <w:gridSpan w:val="4"/>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3"/>
                <w:szCs w:val="13"/>
              </w:rPr>
            </w:pPr>
          </w:p>
        </w:tc>
        <w:tc>
          <w:tcPr>
            <w:tcW w:w="128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3"/>
                <w:szCs w:val="13"/>
              </w:rPr>
            </w:pPr>
          </w:p>
        </w:tc>
        <w:tc>
          <w:tcPr>
            <w:tcW w:w="86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3"/>
                <w:szCs w:val="13"/>
              </w:rPr>
            </w:pPr>
          </w:p>
        </w:tc>
        <w:tc>
          <w:tcPr>
            <w:tcW w:w="130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3"/>
                <w:szCs w:val="13"/>
              </w:rPr>
            </w:pPr>
          </w:p>
        </w:tc>
        <w:tc>
          <w:tcPr>
            <w:tcW w:w="11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3"/>
                <w:szCs w:val="13"/>
              </w:rPr>
            </w:pP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76591F">
        <w:trPr>
          <w:trHeight w:val="471"/>
        </w:trPr>
        <w:tc>
          <w:tcPr>
            <w:tcW w:w="1800" w:type="dxa"/>
            <w:gridSpan w:val="2"/>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44" w:lineRule="exact"/>
              <w:contextualSpacing/>
              <w:rPr>
                <w:rFonts w:ascii="Arial" w:hAnsi="Arial" w:cs="Arial"/>
                <w:sz w:val="24"/>
                <w:szCs w:val="24"/>
              </w:rPr>
            </w:pPr>
            <w:r w:rsidRPr="00575EC8">
              <w:rPr>
                <w:rFonts w:ascii="Arial" w:hAnsi="Arial" w:cs="Arial"/>
                <w:sz w:val="20"/>
                <w:szCs w:val="20"/>
              </w:rPr>
              <w:t>(b) Acid Test Ratio</w:t>
            </w:r>
          </w:p>
        </w:tc>
        <w:tc>
          <w:tcPr>
            <w:tcW w:w="2740" w:type="dxa"/>
            <w:gridSpan w:val="2"/>
            <w:tcBorders>
              <w:top w:val="nil"/>
              <w:left w:val="nil"/>
              <w:bottom w:val="single" w:sz="8" w:space="0" w:color="auto"/>
              <w:right w:val="nil"/>
            </w:tcBorders>
            <w:vAlign w:val="bottom"/>
          </w:tcPr>
          <w:p w:rsidR="00575EC8" w:rsidRPr="00575EC8" w:rsidRDefault="00575EC8" w:rsidP="00575EC8">
            <w:pPr>
              <w:widowControl w:val="0"/>
              <w:autoSpaceDE w:val="0"/>
              <w:autoSpaceDN w:val="0"/>
              <w:adjustRightInd w:val="0"/>
              <w:spacing w:after="0" w:afterAutospacing="0" w:line="256" w:lineRule="exact"/>
              <w:contextualSpacing/>
              <w:jc w:val="center"/>
              <w:rPr>
                <w:rFonts w:ascii="Arial" w:hAnsi="Arial" w:cs="Arial"/>
                <w:sz w:val="24"/>
                <w:szCs w:val="24"/>
              </w:rPr>
            </w:pPr>
            <w:r w:rsidRPr="00575EC8">
              <w:rPr>
                <w:rFonts w:ascii="Arial" w:hAnsi="Arial" w:cs="Arial"/>
                <w:w w:val="95"/>
                <w:sz w:val="21"/>
                <w:szCs w:val="21"/>
              </w:rPr>
              <w:t>Current Asset Stock</w:t>
            </w:r>
          </w:p>
        </w:tc>
        <w:tc>
          <w:tcPr>
            <w:tcW w:w="2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2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56" w:lineRule="exact"/>
              <w:contextualSpacing/>
              <w:jc w:val="right"/>
              <w:rPr>
                <w:rFonts w:ascii="Arial" w:hAnsi="Arial" w:cs="Arial"/>
                <w:sz w:val="24"/>
                <w:szCs w:val="24"/>
              </w:rPr>
            </w:pPr>
            <w:r w:rsidRPr="00575EC8">
              <w:rPr>
                <w:rFonts w:ascii="Arial" w:hAnsi="Arial" w:cs="Arial"/>
                <w:sz w:val="21"/>
                <w:szCs w:val="21"/>
                <w:u w:val="single"/>
              </w:rPr>
              <w:t xml:space="preserve">1,552 </w:t>
            </w:r>
            <w:r w:rsidRPr="00575EC8">
              <w:rPr>
                <w:rFonts w:ascii="Arial" w:hAnsi="Arial" w:cs="Arial"/>
                <w:sz w:val="21"/>
                <w:szCs w:val="21"/>
                <w:u w:val="single"/>
              </w:rPr>
              <w:t> 990</w:t>
            </w:r>
          </w:p>
        </w:tc>
        <w:tc>
          <w:tcPr>
            <w:tcW w:w="86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44" w:lineRule="exact"/>
              <w:contextualSpacing/>
              <w:jc w:val="right"/>
              <w:rPr>
                <w:rFonts w:ascii="Arial" w:hAnsi="Arial" w:cs="Arial"/>
                <w:sz w:val="24"/>
                <w:szCs w:val="24"/>
              </w:rPr>
            </w:pPr>
            <w:r w:rsidRPr="00575EC8">
              <w:rPr>
                <w:rFonts w:ascii="Arial" w:hAnsi="Arial" w:cs="Arial"/>
                <w:sz w:val="20"/>
                <w:szCs w:val="20"/>
              </w:rPr>
              <w:t>= 0.46:1</w:t>
            </w:r>
          </w:p>
        </w:tc>
        <w:tc>
          <w:tcPr>
            <w:tcW w:w="130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56" w:lineRule="exact"/>
              <w:contextualSpacing/>
              <w:jc w:val="right"/>
              <w:rPr>
                <w:rFonts w:ascii="Arial" w:hAnsi="Arial" w:cs="Arial"/>
                <w:sz w:val="24"/>
                <w:szCs w:val="24"/>
              </w:rPr>
            </w:pPr>
            <w:r w:rsidRPr="00575EC8">
              <w:rPr>
                <w:rFonts w:ascii="Arial" w:hAnsi="Arial" w:cs="Arial"/>
                <w:w w:val="99"/>
                <w:sz w:val="21"/>
                <w:szCs w:val="21"/>
                <w:u w:val="single"/>
              </w:rPr>
              <w:t xml:space="preserve">2,036 </w:t>
            </w:r>
            <w:r w:rsidRPr="00575EC8">
              <w:rPr>
                <w:rFonts w:ascii="Arial" w:hAnsi="Arial" w:cs="Arial"/>
                <w:w w:val="99"/>
                <w:sz w:val="21"/>
                <w:szCs w:val="21"/>
                <w:u w:val="single"/>
              </w:rPr>
              <w:t>1,276</w:t>
            </w:r>
          </w:p>
        </w:tc>
        <w:tc>
          <w:tcPr>
            <w:tcW w:w="114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44" w:lineRule="exact"/>
              <w:ind w:right="260"/>
              <w:contextualSpacing/>
              <w:jc w:val="right"/>
              <w:rPr>
                <w:rFonts w:ascii="Arial" w:hAnsi="Arial" w:cs="Arial"/>
                <w:sz w:val="24"/>
                <w:szCs w:val="24"/>
              </w:rPr>
            </w:pPr>
            <w:r w:rsidRPr="00575EC8">
              <w:rPr>
                <w:rFonts w:ascii="Arial" w:hAnsi="Arial" w:cs="Arial"/>
                <w:sz w:val="20"/>
                <w:szCs w:val="20"/>
              </w:rPr>
              <w:t>= 0.51:1</w:t>
            </w: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76591F">
        <w:trPr>
          <w:trHeight w:val="79"/>
        </w:trPr>
        <w:tc>
          <w:tcPr>
            <w:tcW w:w="1800" w:type="dxa"/>
            <w:gridSpan w:val="2"/>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2980" w:type="dxa"/>
            <w:gridSpan w:val="3"/>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20" w:lineRule="exact"/>
              <w:ind w:right="220"/>
              <w:contextualSpacing/>
              <w:jc w:val="center"/>
              <w:rPr>
                <w:rFonts w:ascii="Arial" w:hAnsi="Arial" w:cs="Arial"/>
                <w:sz w:val="24"/>
                <w:szCs w:val="24"/>
              </w:rPr>
            </w:pPr>
            <w:r w:rsidRPr="00575EC8">
              <w:rPr>
                <w:rFonts w:ascii="Arial" w:hAnsi="Arial" w:cs="Arial"/>
                <w:w w:val="97"/>
                <w:sz w:val="21"/>
                <w:szCs w:val="21"/>
              </w:rPr>
              <w:t>Current Liabilities Bank Loan</w:t>
            </w:r>
          </w:p>
        </w:tc>
        <w:tc>
          <w:tcPr>
            <w:tcW w:w="128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20" w:lineRule="exact"/>
              <w:ind w:right="217"/>
              <w:contextualSpacing/>
              <w:jc w:val="right"/>
              <w:rPr>
                <w:rFonts w:ascii="Arial" w:hAnsi="Arial" w:cs="Arial"/>
                <w:sz w:val="24"/>
                <w:szCs w:val="24"/>
              </w:rPr>
            </w:pPr>
            <w:r w:rsidRPr="00575EC8">
              <w:rPr>
                <w:rFonts w:ascii="Arial" w:hAnsi="Arial" w:cs="Arial"/>
                <w:sz w:val="21"/>
                <w:szCs w:val="21"/>
              </w:rPr>
              <w:t>1,234</w:t>
            </w:r>
          </w:p>
        </w:tc>
        <w:tc>
          <w:tcPr>
            <w:tcW w:w="86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130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20" w:lineRule="exact"/>
              <w:ind w:right="297"/>
              <w:contextualSpacing/>
              <w:jc w:val="right"/>
              <w:rPr>
                <w:rFonts w:ascii="Arial" w:hAnsi="Arial" w:cs="Arial"/>
                <w:sz w:val="24"/>
                <w:szCs w:val="24"/>
              </w:rPr>
            </w:pPr>
            <w:r w:rsidRPr="00575EC8">
              <w:rPr>
                <w:rFonts w:ascii="Arial" w:hAnsi="Arial" w:cs="Arial"/>
                <w:sz w:val="21"/>
                <w:szCs w:val="21"/>
              </w:rPr>
              <w:t>1,500</w:t>
            </w:r>
          </w:p>
        </w:tc>
        <w:tc>
          <w:tcPr>
            <w:tcW w:w="114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76591F">
        <w:trPr>
          <w:trHeight w:val="142"/>
        </w:trPr>
        <w:tc>
          <w:tcPr>
            <w:tcW w:w="17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2980" w:type="dxa"/>
            <w:gridSpan w:val="3"/>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128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86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130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11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bl>
    <w:p w:rsidR="00575EC8" w:rsidRPr="00575EC8" w:rsidRDefault="00575EC8" w:rsidP="00575EC8">
      <w:pPr>
        <w:widowControl w:val="0"/>
        <w:autoSpaceDE w:val="0"/>
        <w:autoSpaceDN w:val="0"/>
        <w:adjustRightInd w:val="0"/>
        <w:spacing w:after="0" w:afterAutospacing="0" w:line="200" w:lineRule="exact"/>
        <w:contextualSpacing/>
        <w:rPr>
          <w:rFonts w:ascii="Arial" w:hAnsi="Arial" w:cs="Arial"/>
          <w:sz w:val="24"/>
          <w:szCs w:val="24"/>
        </w:rPr>
      </w:pPr>
    </w:p>
    <w:p w:rsidR="00575EC8" w:rsidRPr="00575EC8" w:rsidRDefault="00575EC8" w:rsidP="00575EC8">
      <w:pPr>
        <w:widowControl w:val="0"/>
        <w:autoSpaceDE w:val="0"/>
        <w:autoSpaceDN w:val="0"/>
        <w:adjustRightInd w:val="0"/>
        <w:spacing w:after="0" w:afterAutospacing="0" w:line="375" w:lineRule="exact"/>
        <w:contextualSpacing/>
        <w:rPr>
          <w:rFonts w:ascii="Arial" w:hAnsi="Arial" w:cs="Arial"/>
          <w:sz w:val="24"/>
          <w:szCs w:val="24"/>
        </w:rPr>
      </w:pPr>
    </w:p>
    <w:p w:rsidR="00575EC8" w:rsidRPr="00575EC8" w:rsidRDefault="00575EC8" w:rsidP="00575EC8">
      <w:pPr>
        <w:widowControl w:val="0"/>
        <w:autoSpaceDE w:val="0"/>
        <w:autoSpaceDN w:val="0"/>
        <w:adjustRightInd w:val="0"/>
        <w:spacing w:after="0" w:afterAutospacing="0" w:line="239" w:lineRule="auto"/>
        <w:ind w:left="3220"/>
        <w:contextualSpacing/>
        <w:rPr>
          <w:rFonts w:ascii="Arial" w:hAnsi="Arial" w:cs="Arial"/>
          <w:sz w:val="24"/>
          <w:szCs w:val="24"/>
        </w:rPr>
      </w:pPr>
      <w:r w:rsidRPr="00575EC8">
        <w:rPr>
          <w:rFonts w:ascii="Arial" w:hAnsi="Arial" w:cs="Arial"/>
          <w:b/>
          <w:bCs/>
          <w:sz w:val="20"/>
          <w:szCs w:val="20"/>
        </w:rPr>
        <w:t>Analysis of Profitability Position</w:t>
      </w:r>
    </w:p>
    <w:p w:rsidR="00575EC8" w:rsidRPr="00575EC8" w:rsidRDefault="00575EC8" w:rsidP="00575EC8">
      <w:pPr>
        <w:widowControl w:val="0"/>
        <w:autoSpaceDE w:val="0"/>
        <w:autoSpaceDN w:val="0"/>
        <w:adjustRightInd w:val="0"/>
        <w:spacing w:after="0" w:afterAutospacing="0" w:line="158" w:lineRule="exact"/>
        <w:contextualSpacing/>
        <w:rPr>
          <w:rFonts w:ascii="Arial" w:hAnsi="Arial" w:cs="Arial"/>
          <w:sz w:val="24"/>
          <w:szCs w:val="24"/>
        </w:rPr>
      </w:pPr>
    </w:p>
    <w:p w:rsidR="00575EC8" w:rsidRPr="00575EC8" w:rsidRDefault="00575EC8" w:rsidP="00575EC8">
      <w:pPr>
        <w:widowControl w:val="0"/>
        <w:autoSpaceDE w:val="0"/>
        <w:autoSpaceDN w:val="0"/>
        <w:adjustRightInd w:val="0"/>
        <w:spacing w:after="0" w:afterAutospacing="0" w:line="239" w:lineRule="auto"/>
        <w:ind w:left="8440"/>
        <w:contextualSpacing/>
        <w:rPr>
          <w:rFonts w:ascii="Arial" w:hAnsi="Arial" w:cs="Arial"/>
          <w:sz w:val="24"/>
          <w:szCs w:val="24"/>
        </w:rPr>
      </w:pPr>
      <w:r w:rsidRPr="00575EC8">
        <w:rPr>
          <w:rFonts w:ascii="Arial" w:hAnsi="Arial" w:cs="Arial"/>
          <w:b/>
          <w:bCs/>
          <w:sz w:val="20"/>
          <w:szCs w:val="20"/>
        </w:rPr>
        <w:t>(</w:t>
      </w:r>
      <w:r w:rsidRPr="00575EC8">
        <w:rPr>
          <w:rFonts w:ascii="Arial" w:hAnsi="Arial" w:cs="Arial"/>
          <w:sz w:val="20"/>
          <w:szCs w:val="20"/>
        </w:rPr>
        <w:t>`</w:t>
      </w:r>
      <w:r w:rsidRPr="00575EC8">
        <w:rPr>
          <w:rFonts w:ascii="Arial" w:hAnsi="Arial" w:cs="Arial"/>
          <w:b/>
          <w:bCs/>
          <w:sz w:val="20"/>
          <w:szCs w:val="20"/>
        </w:rPr>
        <w:t xml:space="preserve"> in ‘000)</w:t>
      </w:r>
    </w:p>
    <w:p w:rsidR="00575EC8" w:rsidRPr="00575EC8" w:rsidRDefault="00575EC8" w:rsidP="00575EC8">
      <w:pPr>
        <w:widowControl w:val="0"/>
        <w:autoSpaceDE w:val="0"/>
        <w:autoSpaceDN w:val="0"/>
        <w:adjustRightInd w:val="0"/>
        <w:spacing w:after="0" w:afterAutospacing="0" w:line="124" w:lineRule="exact"/>
        <w:contextualSpacing/>
        <w:rPr>
          <w:rFonts w:ascii="Arial" w:hAnsi="Arial" w:cs="Arial"/>
          <w:sz w:val="24"/>
          <w:szCs w:val="24"/>
        </w:rPr>
      </w:pPr>
    </w:p>
    <w:tbl>
      <w:tblPr>
        <w:tblW w:w="0" w:type="auto"/>
        <w:tblLayout w:type="fixed"/>
        <w:tblCellMar>
          <w:left w:w="0" w:type="dxa"/>
          <w:right w:w="0" w:type="dxa"/>
        </w:tblCellMar>
        <w:tblLook w:val="0000"/>
      </w:tblPr>
      <w:tblGrid>
        <w:gridCol w:w="3940"/>
        <w:gridCol w:w="420"/>
        <w:gridCol w:w="20"/>
        <w:gridCol w:w="680"/>
        <w:gridCol w:w="460"/>
        <w:gridCol w:w="60"/>
        <w:gridCol w:w="1140"/>
        <w:gridCol w:w="880"/>
        <w:gridCol w:w="1180"/>
        <w:gridCol w:w="500"/>
        <w:gridCol w:w="20"/>
      </w:tblGrid>
      <w:tr w:rsidR="00575EC8" w:rsidRPr="00575EC8" w:rsidTr="0076591F">
        <w:trPr>
          <w:trHeight w:val="257"/>
        </w:trPr>
        <w:tc>
          <w:tcPr>
            <w:tcW w:w="39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rPr>
            </w:pPr>
          </w:p>
        </w:tc>
        <w:tc>
          <w:tcPr>
            <w:tcW w:w="4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rPr>
            </w:pPr>
          </w:p>
        </w:tc>
        <w:tc>
          <w:tcPr>
            <w:tcW w:w="120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56" w:lineRule="exact"/>
              <w:ind w:right="560"/>
              <w:contextualSpacing/>
              <w:jc w:val="center"/>
              <w:rPr>
                <w:rFonts w:ascii="Arial" w:hAnsi="Arial" w:cs="Arial"/>
                <w:sz w:val="24"/>
                <w:szCs w:val="24"/>
              </w:rPr>
            </w:pPr>
            <w:r w:rsidRPr="00575EC8">
              <w:rPr>
                <w:rFonts w:ascii="Arial" w:hAnsi="Arial" w:cs="Arial"/>
                <w:w w:val="97"/>
                <w:sz w:val="21"/>
                <w:szCs w:val="21"/>
              </w:rPr>
              <w:t>EBIT</w:t>
            </w:r>
          </w:p>
        </w:tc>
        <w:tc>
          <w:tcPr>
            <w:tcW w:w="11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rPr>
            </w:pPr>
          </w:p>
        </w:tc>
        <w:tc>
          <w:tcPr>
            <w:tcW w:w="8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rPr>
            </w:pPr>
          </w:p>
        </w:tc>
        <w:tc>
          <w:tcPr>
            <w:tcW w:w="11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rPr>
            </w:pPr>
          </w:p>
        </w:tc>
        <w:tc>
          <w:tcPr>
            <w:tcW w:w="50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rPr>
            </w:pP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76591F">
        <w:trPr>
          <w:trHeight w:val="61"/>
        </w:trPr>
        <w:tc>
          <w:tcPr>
            <w:tcW w:w="394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189" w:lineRule="exact"/>
              <w:contextualSpacing/>
              <w:rPr>
                <w:rFonts w:ascii="Arial" w:hAnsi="Arial" w:cs="Arial"/>
                <w:sz w:val="24"/>
                <w:szCs w:val="24"/>
              </w:rPr>
            </w:pPr>
            <w:r w:rsidRPr="00575EC8">
              <w:rPr>
                <w:rFonts w:ascii="Arial" w:hAnsi="Arial" w:cs="Arial"/>
                <w:sz w:val="20"/>
                <w:szCs w:val="20"/>
              </w:rPr>
              <w:t>(a) Return on Capital Employed (ROC)</w:t>
            </w:r>
          </w:p>
        </w:tc>
        <w:tc>
          <w:tcPr>
            <w:tcW w:w="42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189" w:lineRule="exact"/>
              <w:ind w:left="200"/>
              <w:contextualSpacing/>
              <w:rPr>
                <w:rFonts w:ascii="Arial" w:hAnsi="Arial" w:cs="Arial"/>
                <w:sz w:val="24"/>
                <w:szCs w:val="24"/>
              </w:rPr>
            </w:pPr>
            <w:r w:rsidRPr="00575EC8">
              <w:rPr>
                <w:rFonts w:ascii="Arial" w:hAnsi="Arial" w:cs="Arial"/>
                <w:sz w:val="20"/>
                <w:szCs w:val="20"/>
              </w:rPr>
              <w:t>=</w:t>
            </w:r>
          </w:p>
        </w:tc>
        <w:tc>
          <w:tcPr>
            <w:tcW w:w="2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5"/>
                <w:szCs w:val="5"/>
              </w:rPr>
            </w:pPr>
          </w:p>
        </w:tc>
        <w:tc>
          <w:tcPr>
            <w:tcW w:w="680" w:type="dxa"/>
            <w:tcBorders>
              <w:top w:val="nil"/>
              <w:left w:val="nil"/>
              <w:bottom w:val="single" w:sz="8" w:space="0" w:color="auto"/>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5"/>
                <w:szCs w:val="5"/>
              </w:rPr>
            </w:pPr>
          </w:p>
        </w:tc>
        <w:tc>
          <w:tcPr>
            <w:tcW w:w="520" w:type="dxa"/>
            <w:gridSpan w:val="2"/>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189" w:lineRule="exact"/>
              <w:ind w:right="40"/>
              <w:contextualSpacing/>
              <w:jc w:val="right"/>
              <w:rPr>
                <w:rFonts w:ascii="Arial" w:hAnsi="Arial" w:cs="Arial"/>
                <w:sz w:val="24"/>
                <w:szCs w:val="24"/>
              </w:rPr>
            </w:pPr>
            <w:r w:rsidRPr="00575EC8">
              <w:rPr>
                <w:rFonts w:ascii="Arial" w:hAnsi="Arial" w:cs="Arial"/>
                <w:sz w:val="20"/>
                <w:szCs w:val="20"/>
              </w:rPr>
              <w:t>×100</w:t>
            </w:r>
          </w:p>
        </w:tc>
        <w:tc>
          <w:tcPr>
            <w:tcW w:w="11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5"/>
                <w:szCs w:val="5"/>
              </w:rPr>
            </w:pPr>
          </w:p>
        </w:tc>
        <w:tc>
          <w:tcPr>
            <w:tcW w:w="8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5"/>
                <w:szCs w:val="5"/>
              </w:rPr>
            </w:pPr>
          </w:p>
        </w:tc>
        <w:tc>
          <w:tcPr>
            <w:tcW w:w="11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5"/>
                <w:szCs w:val="5"/>
              </w:rPr>
            </w:pPr>
          </w:p>
        </w:tc>
        <w:tc>
          <w:tcPr>
            <w:tcW w:w="50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5"/>
                <w:szCs w:val="5"/>
              </w:rPr>
            </w:pP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76591F">
        <w:trPr>
          <w:trHeight w:val="224"/>
        </w:trPr>
        <w:tc>
          <w:tcPr>
            <w:tcW w:w="394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9"/>
                <w:szCs w:val="19"/>
              </w:rPr>
            </w:pPr>
          </w:p>
        </w:tc>
        <w:tc>
          <w:tcPr>
            <w:tcW w:w="42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9"/>
                <w:szCs w:val="19"/>
              </w:rPr>
            </w:pPr>
          </w:p>
        </w:tc>
        <w:tc>
          <w:tcPr>
            <w:tcW w:w="2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9"/>
                <w:szCs w:val="19"/>
              </w:rPr>
            </w:pPr>
          </w:p>
        </w:tc>
        <w:tc>
          <w:tcPr>
            <w:tcW w:w="6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24" w:lineRule="exact"/>
              <w:contextualSpacing/>
              <w:jc w:val="center"/>
              <w:rPr>
                <w:rFonts w:ascii="Arial" w:hAnsi="Arial" w:cs="Arial"/>
                <w:sz w:val="24"/>
                <w:szCs w:val="24"/>
              </w:rPr>
            </w:pPr>
            <w:r w:rsidRPr="00575EC8">
              <w:rPr>
                <w:rFonts w:ascii="Arial" w:hAnsi="Arial" w:cs="Arial"/>
                <w:w w:val="88"/>
                <w:sz w:val="21"/>
                <w:szCs w:val="21"/>
              </w:rPr>
              <w:t xml:space="preserve">TA </w:t>
            </w:r>
            <w:r w:rsidRPr="00575EC8">
              <w:rPr>
                <w:rFonts w:ascii="Arial" w:hAnsi="Arial" w:cs="Arial"/>
                <w:w w:val="88"/>
                <w:sz w:val="21"/>
                <w:szCs w:val="21"/>
              </w:rPr>
              <w:t> CL</w:t>
            </w:r>
          </w:p>
        </w:tc>
        <w:tc>
          <w:tcPr>
            <w:tcW w:w="520" w:type="dxa"/>
            <w:gridSpan w:val="2"/>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9"/>
                <w:szCs w:val="19"/>
              </w:rPr>
            </w:pPr>
          </w:p>
        </w:tc>
        <w:tc>
          <w:tcPr>
            <w:tcW w:w="11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9"/>
                <w:szCs w:val="19"/>
              </w:rPr>
            </w:pPr>
          </w:p>
        </w:tc>
        <w:tc>
          <w:tcPr>
            <w:tcW w:w="8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9"/>
                <w:szCs w:val="19"/>
              </w:rPr>
            </w:pPr>
          </w:p>
        </w:tc>
        <w:tc>
          <w:tcPr>
            <w:tcW w:w="11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9"/>
                <w:szCs w:val="19"/>
              </w:rPr>
            </w:pPr>
          </w:p>
        </w:tc>
        <w:tc>
          <w:tcPr>
            <w:tcW w:w="50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9"/>
                <w:szCs w:val="19"/>
              </w:rPr>
            </w:pP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76591F">
        <w:trPr>
          <w:trHeight w:val="442"/>
        </w:trPr>
        <w:tc>
          <w:tcPr>
            <w:tcW w:w="39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42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ind w:left="200"/>
              <w:contextualSpacing/>
              <w:rPr>
                <w:rFonts w:ascii="Arial" w:hAnsi="Arial" w:cs="Arial"/>
                <w:sz w:val="24"/>
                <w:szCs w:val="24"/>
              </w:rPr>
            </w:pPr>
            <w:r w:rsidRPr="00575EC8">
              <w:rPr>
                <w:rFonts w:ascii="Arial" w:hAnsi="Arial" w:cs="Arial"/>
                <w:sz w:val="20"/>
                <w:szCs w:val="20"/>
              </w:rPr>
              <w:t>=</w:t>
            </w:r>
          </w:p>
        </w:tc>
        <w:tc>
          <w:tcPr>
            <w:tcW w:w="20" w:type="dxa"/>
            <w:tcBorders>
              <w:top w:val="nil"/>
              <w:left w:val="nil"/>
              <w:bottom w:val="single" w:sz="8" w:space="0" w:color="auto"/>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140" w:type="dxa"/>
            <w:gridSpan w:val="2"/>
            <w:tcBorders>
              <w:top w:val="nil"/>
              <w:left w:val="nil"/>
              <w:bottom w:val="single" w:sz="8" w:space="0" w:color="auto"/>
              <w:right w:val="nil"/>
            </w:tcBorders>
            <w:vAlign w:val="bottom"/>
          </w:tcPr>
          <w:p w:rsidR="00575EC8" w:rsidRPr="00575EC8" w:rsidRDefault="00575EC8" w:rsidP="00575EC8">
            <w:pPr>
              <w:widowControl w:val="0"/>
              <w:autoSpaceDE w:val="0"/>
              <w:autoSpaceDN w:val="0"/>
              <w:adjustRightInd w:val="0"/>
              <w:spacing w:after="0" w:afterAutospacing="0" w:line="256" w:lineRule="exact"/>
              <w:ind w:right="300"/>
              <w:contextualSpacing/>
              <w:jc w:val="right"/>
              <w:rPr>
                <w:rFonts w:ascii="Arial" w:hAnsi="Arial" w:cs="Arial"/>
                <w:sz w:val="24"/>
                <w:szCs w:val="24"/>
              </w:rPr>
            </w:pPr>
            <w:r w:rsidRPr="00575EC8">
              <w:rPr>
                <w:rFonts w:ascii="Arial" w:hAnsi="Arial" w:cs="Arial"/>
                <w:sz w:val="21"/>
                <w:szCs w:val="21"/>
              </w:rPr>
              <w:t>560</w:t>
            </w:r>
          </w:p>
        </w:tc>
        <w:tc>
          <w:tcPr>
            <w:tcW w:w="6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14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ind w:right="580"/>
              <w:contextualSpacing/>
              <w:jc w:val="right"/>
              <w:rPr>
                <w:rFonts w:ascii="Arial" w:hAnsi="Arial" w:cs="Arial"/>
                <w:sz w:val="24"/>
                <w:szCs w:val="24"/>
              </w:rPr>
            </w:pPr>
            <w:r w:rsidRPr="00575EC8">
              <w:rPr>
                <w:rFonts w:ascii="Arial" w:hAnsi="Arial" w:cs="Arial"/>
                <w:w w:val="96"/>
                <w:sz w:val="20"/>
                <w:szCs w:val="20"/>
              </w:rPr>
              <w:t>×100</w:t>
            </w:r>
          </w:p>
        </w:tc>
        <w:tc>
          <w:tcPr>
            <w:tcW w:w="88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ind w:left="660"/>
              <w:contextualSpacing/>
              <w:rPr>
                <w:rFonts w:ascii="Arial" w:hAnsi="Arial" w:cs="Arial"/>
                <w:sz w:val="24"/>
                <w:szCs w:val="24"/>
              </w:rPr>
            </w:pPr>
            <w:r w:rsidRPr="00575EC8">
              <w:rPr>
                <w:rFonts w:ascii="Arial" w:hAnsi="Arial" w:cs="Arial"/>
                <w:sz w:val="20"/>
                <w:szCs w:val="20"/>
              </w:rPr>
              <w:t>=</w:t>
            </w:r>
          </w:p>
        </w:tc>
        <w:tc>
          <w:tcPr>
            <w:tcW w:w="1180" w:type="dxa"/>
            <w:tcBorders>
              <w:top w:val="nil"/>
              <w:left w:val="nil"/>
              <w:bottom w:val="single" w:sz="8" w:space="0" w:color="auto"/>
              <w:right w:val="nil"/>
            </w:tcBorders>
            <w:vAlign w:val="bottom"/>
          </w:tcPr>
          <w:p w:rsidR="00575EC8" w:rsidRPr="00575EC8" w:rsidRDefault="00575EC8" w:rsidP="00575EC8">
            <w:pPr>
              <w:widowControl w:val="0"/>
              <w:autoSpaceDE w:val="0"/>
              <w:autoSpaceDN w:val="0"/>
              <w:adjustRightInd w:val="0"/>
              <w:spacing w:after="0" w:afterAutospacing="0" w:line="256" w:lineRule="exact"/>
              <w:ind w:right="317"/>
              <w:contextualSpacing/>
              <w:jc w:val="right"/>
              <w:rPr>
                <w:rFonts w:ascii="Arial" w:hAnsi="Arial" w:cs="Arial"/>
                <w:sz w:val="24"/>
                <w:szCs w:val="24"/>
              </w:rPr>
            </w:pPr>
            <w:r w:rsidRPr="00575EC8">
              <w:rPr>
                <w:rFonts w:ascii="Arial" w:hAnsi="Arial" w:cs="Arial"/>
                <w:sz w:val="21"/>
                <w:szCs w:val="21"/>
              </w:rPr>
              <w:t>248</w:t>
            </w:r>
          </w:p>
        </w:tc>
        <w:tc>
          <w:tcPr>
            <w:tcW w:w="50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jc w:val="right"/>
              <w:rPr>
                <w:rFonts w:ascii="Arial" w:hAnsi="Arial" w:cs="Arial"/>
                <w:sz w:val="24"/>
                <w:szCs w:val="24"/>
              </w:rPr>
            </w:pPr>
            <w:r w:rsidRPr="00575EC8">
              <w:rPr>
                <w:rFonts w:ascii="Arial" w:hAnsi="Arial" w:cs="Arial"/>
                <w:sz w:val="20"/>
                <w:szCs w:val="20"/>
              </w:rPr>
              <w:t>×100</w:t>
            </w: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76591F">
        <w:trPr>
          <w:trHeight w:val="232"/>
        </w:trPr>
        <w:tc>
          <w:tcPr>
            <w:tcW w:w="39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0"/>
                <w:szCs w:val="20"/>
              </w:rPr>
            </w:pPr>
          </w:p>
        </w:tc>
        <w:tc>
          <w:tcPr>
            <w:tcW w:w="42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0"/>
                <w:szCs w:val="20"/>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0"/>
                <w:szCs w:val="20"/>
              </w:rPr>
            </w:pPr>
          </w:p>
        </w:tc>
        <w:tc>
          <w:tcPr>
            <w:tcW w:w="120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32" w:lineRule="exact"/>
              <w:ind w:right="60"/>
              <w:contextualSpacing/>
              <w:jc w:val="center"/>
              <w:rPr>
                <w:rFonts w:ascii="Arial" w:hAnsi="Arial" w:cs="Arial"/>
                <w:sz w:val="24"/>
                <w:szCs w:val="24"/>
              </w:rPr>
            </w:pPr>
            <w:r w:rsidRPr="00575EC8">
              <w:rPr>
                <w:rFonts w:ascii="Arial" w:hAnsi="Arial" w:cs="Arial"/>
                <w:w w:val="93"/>
                <w:sz w:val="21"/>
                <w:szCs w:val="21"/>
              </w:rPr>
              <w:t xml:space="preserve">3,256 </w:t>
            </w:r>
            <w:r w:rsidRPr="00575EC8">
              <w:rPr>
                <w:rFonts w:ascii="Arial" w:hAnsi="Arial" w:cs="Arial"/>
                <w:w w:val="93"/>
                <w:sz w:val="21"/>
                <w:szCs w:val="21"/>
              </w:rPr>
              <w:t>1,234</w:t>
            </w:r>
          </w:p>
        </w:tc>
        <w:tc>
          <w:tcPr>
            <w:tcW w:w="114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0"/>
                <w:szCs w:val="20"/>
              </w:rPr>
            </w:pPr>
          </w:p>
        </w:tc>
        <w:tc>
          <w:tcPr>
            <w:tcW w:w="88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0"/>
                <w:szCs w:val="20"/>
              </w:rPr>
            </w:pPr>
          </w:p>
        </w:tc>
        <w:tc>
          <w:tcPr>
            <w:tcW w:w="118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32" w:lineRule="exact"/>
              <w:contextualSpacing/>
              <w:jc w:val="center"/>
              <w:rPr>
                <w:rFonts w:ascii="Arial" w:hAnsi="Arial" w:cs="Arial"/>
                <w:sz w:val="24"/>
                <w:szCs w:val="24"/>
              </w:rPr>
            </w:pPr>
            <w:r w:rsidRPr="00575EC8">
              <w:rPr>
                <w:rFonts w:ascii="Arial" w:hAnsi="Arial" w:cs="Arial"/>
                <w:w w:val="94"/>
                <w:sz w:val="21"/>
                <w:szCs w:val="21"/>
              </w:rPr>
              <w:t xml:space="preserve">4,070 </w:t>
            </w:r>
            <w:r w:rsidRPr="00575EC8">
              <w:rPr>
                <w:rFonts w:ascii="Arial" w:hAnsi="Arial" w:cs="Arial"/>
                <w:w w:val="94"/>
                <w:sz w:val="21"/>
                <w:szCs w:val="21"/>
              </w:rPr>
              <w:t>1,500</w:t>
            </w:r>
          </w:p>
        </w:tc>
        <w:tc>
          <w:tcPr>
            <w:tcW w:w="50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0"/>
                <w:szCs w:val="20"/>
              </w:rPr>
            </w:pP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76591F">
        <w:trPr>
          <w:trHeight w:val="418"/>
        </w:trPr>
        <w:tc>
          <w:tcPr>
            <w:tcW w:w="39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12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ind w:left="200"/>
              <w:contextualSpacing/>
              <w:rPr>
                <w:rFonts w:ascii="Arial" w:hAnsi="Arial" w:cs="Arial"/>
                <w:sz w:val="24"/>
                <w:szCs w:val="24"/>
              </w:rPr>
            </w:pPr>
            <w:r w:rsidRPr="00575EC8">
              <w:rPr>
                <w:rFonts w:ascii="Arial" w:hAnsi="Arial" w:cs="Arial"/>
                <w:sz w:val="20"/>
                <w:szCs w:val="20"/>
              </w:rPr>
              <w:t>= 27.70%</w:t>
            </w:r>
          </w:p>
        </w:tc>
        <w:tc>
          <w:tcPr>
            <w:tcW w:w="46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6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114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2060" w:type="dxa"/>
            <w:gridSpan w:val="2"/>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ind w:left="660"/>
              <w:contextualSpacing/>
              <w:rPr>
                <w:rFonts w:ascii="Arial" w:hAnsi="Arial" w:cs="Arial"/>
                <w:sz w:val="24"/>
                <w:szCs w:val="24"/>
              </w:rPr>
            </w:pPr>
            <w:r w:rsidRPr="00575EC8">
              <w:rPr>
                <w:rFonts w:ascii="Arial" w:hAnsi="Arial" w:cs="Arial"/>
                <w:sz w:val="20"/>
                <w:szCs w:val="20"/>
              </w:rPr>
              <w:t>= 9.65%</w:t>
            </w:r>
          </w:p>
        </w:tc>
        <w:tc>
          <w:tcPr>
            <w:tcW w:w="50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bl>
    <w:p w:rsidR="00575EC8" w:rsidRPr="00575EC8" w:rsidRDefault="00575EC8" w:rsidP="00575EC8">
      <w:pPr>
        <w:widowControl w:val="0"/>
        <w:autoSpaceDE w:val="0"/>
        <w:autoSpaceDN w:val="0"/>
        <w:adjustRightInd w:val="0"/>
        <w:spacing w:after="0" w:afterAutospacing="0" w:line="161" w:lineRule="exact"/>
        <w:contextualSpacing/>
        <w:rPr>
          <w:rFonts w:ascii="Arial" w:hAnsi="Arial" w:cs="Arial"/>
          <w:sz w:val="24"/>
          <w:szCs w:val="24"/>
        </w:rPr>
      </w:pPr>
    </w:p>
    <w:tbl>
      <w:tblPr>
        <w:tblW w:w="0" w:type="auto"/>
        <w:tblLayout w:type="fixed"/>
        <w:tblCellMar>
          <w:left w:w="0" w:type="dxa"/>
          <w:right w:w="0" w:type="dxa"/>
        </w:tblCellMar>
        <w:tblLook w:val="0000"/>
      </w:tblPr>
      <w:tblGrid>
        <w:gridCol w:w="2560"/>
        <w:gridCol w:w="20"/>
        <w:gridCol w:w="260"/>
        <w:gridCol w:w="240"/>
        <w:gridCol w:w="20"/>
        <w:gridCol w:w="1500"/>
        <w:gridCol w:w="840"/>
        <w:gridCol w:w="1940"/>
        <w:gridCol w:w="140"/>
        <w:gridCol w:w="520"/>
        <w:gridCol w:w="280"/>
        <w:gridCol w:w="20"/>
        <w:gridCol w:w="180"/>
        <w:gridCol w:w="20"/>
      </w:tblGrid>
      <w:tr w:rsidR="00575EC8" w:rsidRPr="00575EC8" w:rsidTr="00575EC8">
        <w:trPr>
          <w:trHeight w:val="277"/>
        </w:trPr>
        <w:tc>
          <w:tcPr>
            <w:tcW w:w="2580" w:type="dxa"/>
            <w:gridSpan w:val="2"/>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r w:rsidRPr="00575EC8">
              <w:rPr>
                <w:rFonts w:ascii="Arial" w:hAnsi="Arial" w:cs="Arial"/>
                <w:sz w:val="20"/>
                <w:szCs w:val="20"/>
              </w:rPr>
              <w:t>(b) Net Margin on Sales =</w:t>
            </w:r>
          </w:p>
        </w:tc>
        <w:tc>
          <w:tcPr>
            <w:tcW w:w="500" w:type="dxa"/>
            <w:gridSpan w:val="2"/>
            <w:tcBorders>
              <w:top w:val="nil"/>
              <w:left w:val="nil"/>
              <w:bottom w:val="single" w:sz="8" w:space="0" w:color="auto"/>
              <w:right w:val="nil"/>
            </w:tcBorders>
            <w:vAlign w:val="bottom"/>
          </w:tcPr>
          <w:p w:rsidR="00575EC8" w:rsidRPr="00575EC8" w:rsidRDefault="00575EC8" w:rsidP="00575EC8">
            <w:pPr>
              <w:widowControl w:val="0"/>
              <w:autoSpaceDE w:val="0"/>
              <w:autoSpaceDN w:val="0"/>
              <w:adjustRightInd w:val="0"/>
              <w:spacing w:after="0" w:afterAutospacing="0" w:line="256" w:lineRule="exact"/>
              <w:contextualSpacing/>
              <w:jc w:val="center"/>
              <w:rPr>
                <w:rFonts w:ascii="Arial" w:hAnsi="Arial" w:cs="Arial"/>
                <w:sz w:val="24"/>
                <w:szCs w:val="24"/>
              </w:rPr>
            </w:pPr>
            <w:r w:rsidRPr="00575EC8">
              <w:rPr>
                <w:rFonts w:ascii="Arial" w:hAnsi="Arial" w:cs="Arial"/>
                <w:w w:val="91"/>
                <w:sz w:val="21"/>
                <w:szCs w:val="21"/>
              </w:rPr>
              <w:t>EBIT</w:t>
            </w:r>
          </w:p>
        </w:tc>
        <w:tc>
          <w:tcPr>
            <w:tcW w:w="2360" w:type="dxa"/>
            <w:gridSpan w:val="3"/>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ind w:right="1780"/>
              <w:contextualSpacing/>
              <w:jc w:val="right"/>
              <w:rPr>
                <w:rFonts w:ascii="Arial" w:hAnsi="Arial" w:cs="Arial"/>
                <w:sz w:val="24"/>
                <w:szCs w:val="24"/>
              </w:rPr>
            </w:pPr>
            <w:r w:rsidRPr="00575EC8">
              <w:rPr>
                <w:rFonts w:ascii="Arial" w:hAnsi="Arial" w:cs="Arial"/>
                <w:sz w:val="20"/>
                <w:szCs w:val="20"/>
              </w:rPr>
              <w:t>×100</w:t>
            </w:r>
          </w:p>
        </w:tc>
        <w:tc>
          <w:tcPr>
            <w:tcW w:w="2080" w:type="dxa"/>
            <w:gridSpan w:val="2"/>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5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48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575EC8">
        <w:trPr>
          <w:trHeight w:val="79"/>
        </w:trPr>
        <w:tc>
          <w:tcPr>
            <w:tcW w:w="2580" w:type="dxa"/>
            <w:gridSpan w:val="2"/>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500" w:type="dxa"/>
            <w:gridSpan w:val="2"/>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21" w:lineRule="exact"/>
              <w:contextualSpacing/>
              <w:jc w:val="center"/>
              <w:rPr>
                <w:rFonts w:ascii="Arial" w:hAnsi="Arial" w:cs="Arial"/>
                <w:sz w:val="24"/>
                <w:szCs w:val="24"/>
              </w:rPr>
            </w:pPr>
            <w:r w:rsidRPr="00575EC8">
              <w:rPr>
                <w:rFonts w:ascii="Arial" w:hAnsi="Arial" w:cs="Arial"/>
                <w:w w:val="94"/>
                <w:sz w:val="21"/>
                <w:szCs w:val="21"/>
              </w:rPr>
              <w:t>Sales</w:t>
            </w:r>
          </w:p>
        </w:tc>
        <w:tc>
          <w:tcPr>
            <w:tcW w:w="2360" w:type="dxa"/>
            <w:gridSpan w:val="3"/>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2080" w:type="dxa"/>
            <w:gridSpan w:val="2"/>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5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48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575EC8">
        <w:trPr>
          <w:trHeight w:val="142"/>
        </w:trPr>
        <w:tc>
          <w:tcPr>
            <w:tcW w:w="256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500" w:type="dxa"/>
            <w:gridSpan w:val="2"/>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2340" w:type="dxa"/>
            <w:gridSpan w:val="2"/>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2080" w:type="dxa"/>
            <w:gridSpan w:val="2"/>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5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48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575EC8">
        <w:trPr>
          <w:trHeight w:val="457"/>
        </w:trPr>
        <w:tc>
          <w:tcPr>
            <w:tcW w:w="256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ind w:left="2340"/>
              <w:contextualSpacing/>
              <w:rPr>
                <w:rFonts w:ascii="Arial" w:hAnsi="Arial" w:cs="Arial"/>
                <w:sz w:val="24"/>
                <w:szCs w:val="24"/>
              </w:rPr>
            </w:pPr>
            <w:r w:rsidRPr="00575EC8">
              <w:rPr>
                <w:rFonts w:ascii="Arial" w:hAnsi="Arial" w:cs="Arial"/>
                <w:sz w:val="20"/>
                <w:szCs w:val="20"/>
              </w:rPr>
              <w:t>=</w:t>
            </w:r>
          </w:p>
        </w:tc>
        <w:tc>
          <w:tcPr>
            <w:tcW w:w="20" w:type="dxa"/>
            <w:tcBorders>
              <w:top w:val="nil"/>
              <w:left w:val="nil"/>
              <w:bottom w:val="single" w:sz="8" w:space="0" w:color="auto"/>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500" w:type="dxa"/>
            <w:gridSpan w:val="2"/>
            <w:tcBorders>
              <w:top w:val="nil"/>
              <w:left w:val="nil"/>
              <w:bottom w:val="single" w:sz="8" w:space="0" w:color="auto"/>
              <w:right w:val="nil"/>
            </w:tcBorders>
            <w:vAlign w:val="bottom"/>
          </w:tcPr>
          <w:p w:rsidR="00575EC8" w:rsidRPr="00575EC8" w:rsidRDefault="00575EC8" w:rsidP="00575EC8">
            <w:pPr>
              <w:widowControl w:val="0"/>
              <w:autoSpaceDE w:val="0"/>
              <w:autoSpaceDN w:val="0"/>
              <w:adjustRightInd w:val="0"/>
              <w:spacing w:after="0" w:afterAutospacing="0" w:line="256" w:lineRule="exact"/>
              <w:contextualSpacing/>
              <w:jc w:val="center"/>
              <w:rPr>
                <w:rFonts w:ascii="Arial" w:hAnsi="Arial" w:cs="Arial"/>
                <w:sz w:val="24"/>
                <w:szCs w:val="24"/>
              </w:rPr>
            </w:pPr>
            <w:r w:rsidRPr="00575EC8">
              <w:rPr>
                <w:rFonts w:ascii="Arial" w:hAnsi="Arial" w:cs="Arial"/>
                <w:w w:val="91"/>
                <w:sz w:val="21"/>
                <w:szCs w:val="21"/>
              </w:rPr>
              <w:t>560</w:t>
            </w:r>
          </w:p>
        </w:tc>
        <w:tc>
          <w:tcPr>
            <w:tcW w:w="20" w:type="dxa"/>
            <w:tcBorders>
              <w:top w:val="nil"/>
              <w:left w:val="nil"/>
              <w:bottom w:val="single" w:sz="8" w:space="0" w:color="auto"/>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2340" w:type="dxa"/>
            <w:gridSpan w:val="2"/>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ind w:right="1760"/>
              <w:contextualSpacing/>
              <w:jc w:val="right"/>
              <w:rPr>
                <w:rFonts w:ascii="Arial" w:hAnsi="Arial" w:cs="Arial"/>
                <w:sz w:val="24"/>
                <w:szCs w:val="24"/>
              </w:rPr>
            </w:pPr>
            <w:r w:rsidRPr="00575EC8">
              <w:rPr>
                <w:rFonts w:ascii="Arial" w:hAnsi="Arial" w:cs="Arial"/>
                <w:sz w:val="20"/>
                <w:szCs w:val="20"/>
              </w:rPr>
              <w:t>×100</w:t>
            </w:r>
          </w:p>
        </w:tc>
        <w:tc>
          <w:tcPr>
            <w:tcW w:w="2080" w:type="dxa"/>
            <w:gridSpan w:val="2"/>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ind w:left="1860"/>
              <w:contextualSpacing/>
              <w:rPr>
                <w:rFonts w:ascii="Arial" w:hAnsi="Arial" w:cs="Arial"/>
                <w:sz w:val="24"/>
                <w:szCs w:val="24"/>
              </w:rPr>
            </w:pPr>
            <w:r w:rsidRPr="00575EC8">
              <w:rPr>
                <w:rFonts w:ascii="Arial" w:hAnsi="Arial" w:cs="Arial"/>
                <w:sz w:val="20"/>
                <w:szCs w:val="20"/>
              </w:rPr>
              <w:t>=</w:t>
            </w:r>
          </w:p>
        </w:tc>
        <w:tc>
          <w:tcPr>
            <w:tcW w:w="520" w:type="dxa"/>
            <w:tcBorders>
              <w:top w:val="nil"/>
              <w:left w:val="nil"/>
              <w:bottom w:val="single" w:sz="8" w:space="0" w:color="auto"/>
              <w:right w:val="nil"/>
            </w:tcBorders>
            <w:vAlign w:val="bottom"/>
          </w:tcPr>
          <w:p w:rsidR="00575EC8" w:rsidRPr="00575EC8" w:rsidRDefault="00575EC8" w:rsidP="00575EC8">
            <w:pPr>
              <w:widowControl w:val="0"/>
              <w:autoSpaceDE w:val="0"/>
              <w:autoSpaceDN w:val="0"/>
              <w:adjustRightInd w:val="0"/>
              <w:spacing w:after="0" w:afterAutospacing="0" w:line="256" w:lineRule="exact"/>
              <w:contextualSpacing/>
              <w:jc w:val="right"/>
              <w:rPr>
                <w:rFonts w:ascii="Arial" w:hAnsi="Arial" w:cs="Arial"/>
                <w:sz w:val="24"/>
                <w:szCs w:val="24"/>
              </w:rPr>
            </w:pPr>
            <w:r w:rsidRPr="00575EC8">
              <w:rPr>
                <w:rFonts w:ascii="Arial" w:hAnsi="Arial" w:cs="Arial"/>
                <w:sz w:val="21"/>
                <w:szCs w:val="21"/>
              </w:rPr>
              <w:t>248</w:t>
            </w:r>
          </w:p>
        </w:tc>
        <w:tc>
          <w:tcPr>
            <w:tcW w:w="480" w:type="dxa"/>
            <w:gridSpan w:val="3"/>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jc w:val="right"/>
              <w:rPr>
                <w:rFonts w:ascii="Arial" w:hAnsi="Arial" w:cs="Arial"/>
                <w:sz w:val="24"/>
                <w:szCs w:val="24"/>
              </w:rPr>
            </w:pPr>
            <w:r w:rsidRPr="00575EC8">
              <w:rPr>
                <w:rFonts w:ascii="Arial" w:hAnsi="Arial" w:cs="Arial"/>
                <w:sz w:val="20"/>
                <w:szCs w:val="20"/>
              </w:rPr>
              <w:t>×100</w:t>
            </w: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575EC8">
        <w:trPr>
          <w:trHeight w:val="80"/>
        </w:trPr>
        <w:tc>
          <w:tcPr>
            <w:tcW w:w="256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500" w:type="dxa"/>
            <w:gridSpan w:val="2"/>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21" w:lineRule="exact"/>
              <w:contextualSpacing/>
              <w:jc w:val="center"/>
              <w:rPr>
                <w:rFonts w:ascii="Arial" w:hAnsi="Arial" w:cs="Arial"/>
                <w:sz w:val="24"/>
                <w:szCs w:val="24"/>
              </w:rPr>
            </w:pPr>
            <w:r w:rsidRPr="00575EC8">
              <w:rPr>
                <w:rFonts w:ascii="Arial" w:hAnsi="Arial" w:cs="Arial"/>
                <w:w w:val="95"/>
                <w:sz w:val="21"/>
                <w:szCs w:val="21"/>
              </w:rPr>
              <w:t>6,000</w:t>
            </w: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2340" w:type="dxa"/>
            <w:gridSpan w:val="2"/>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2080" w:type="dxa"/>
            <w:gridSpan w:val="2"/>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520" w:type="dxa"/>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21" w:lineRule="exact"/>
              <w:contextualSpacing/>
              <w:jc w:val="right"/>
              <w:rPr>
                <w:rFonts w:ascii="Arial" w:hAnsi="Arial" w:cs="Arial"/>
                <w:sz w:val="24"/>
                <w:szCs w:val="24"/>
              </w:rPr>
            </w:pPr>
            <w:r w:rsidRPr="00575EC8">
              <w:rPr>
                <w:rFonts w:ascii="Arial" w:hAnsi="Arial" w:cs="Arial"/>
                <w:w w:val="91"/>
                <w:sz w:val="21"/>
                <w:szCs w:val="21"/>
              </w:rPr>
              <w:t>6,600</w:t>
            </w:r>
          </w:p>
        </w:tc>
        <w:tc>
          <w:tcPr>
            <w:tcW w:w="480" w:type="dxa"/>
            <w:gridSpan w:val="3"/>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6"/>
                <w:szCs w:val="6"/>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575EC8">
        <w:trPr>
          <w:trHeight w:val="141"/>
        </w:trPr>
        <w:tc>
          <w:tcPr>
            <w:tcW w:w="256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500" w:type="dxa"/>
            <w:gridSpan w:val="2"/>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2340" w:type="dxa"/>
            <w:gridSpan w:val="2"/>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2080" w:type="dxa"/>
            <w:gridSpan w:val="2"/>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520" w:type="dxa"/>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48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2"/>
                <w:szCs w:val="12"/>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575EC8">
        <w:trPr>
          <w:trHeight w:val="418"/>
        </w:trPr>
        <w:tc>
          <w:tcPr>
            <w:tcW w:w="3080" w:type="dxa"/>
            <w:gridSpan w:val="4"/>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44" w:lineRule="exact"/>
              <w:ind w:left="2340"/>
              <w:contextualSpacing/>
              <w:rPr>
                <w:rFonts w:ascii="Arial" w:hAnsi="Arial" w:cs="Arial"/>
                <w:sz w:val="24"/>
                <w:szCs w:val="24"/>
              </w:rPr>
            </w:pPr>
            <w:r w:rsidRPr="00575EC8">
              <w:rPr>
                <w:rFonts w:ascii="Arial" w:hAnsi="Arial" w:cs="Arial"/>
                <w:sz w:val="20"/>
                <w:szCs w:val="20"/>
              </w:rPr>
              <w:t>= 9.33%</w:t>
            </w: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2340" w:type="dxa"/>
            <w:gridSpan w:val="2"/>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260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44" w:lineRule="exact"/>
              <w:ind w:left="1860"/>
              <w:contextualSpacing/>
              <w:rPr>
                <w:rFonts w:ascii="Arial" w:hAnsi="Arial" w:cs="Arial"/>
                <w:sz w:val="24"/>
                <w:szCs w:val="24"/>
              </w:rPr>
            </w:pPr>
            <w:r w:rsidRPr="00575EC8">
              <w:rPr>
                <w:rFonts w:ascii="Arial" w:hAnsi="Arial" w:cs="Arial"/>
                <w:sz w:val="20"/>
                <w:szCs w:val="20"/>
              </w:rPr>
              <w:t>= 3.76%</w:t>
            </w:r>
          </w:p>
        </w:tc>
        <w:tc>
          <w:tcPr>
            <w:tcW w:w="48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575EC8">
        <w:trPr>
          <w:gridAfter w:val="2"/>
          <w:wAfter w:w="200" w:type="dxa"/>
          <w:trHeight w:val="267"/>
        </w:trPr>
        <w:tc>
          <w:tcPr>
            <w:tcW w:w="2840" w:type="dxa"/>
            <w:gridSpan w:val="3"/>
            <w:vMerge w:val="restart"/>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jc w:val="right"/>
              <w:rPr>
                <w:rFonts w:ascii="Arial" w:hAnsi="Arial" w:cs="Arial"/>
                <w:sz w:val="24"/>
                <w:szCs w:val="24"/>
              </w:rPr>
            </w:pPr>
            <w:r w:rsidRPr="00575EC8">
              <w:rPr>
                <w:rFonts w:ascii="Arial" w:hAnsi="Arial" w:cs="Arial"/>
                <w:sz w:val="20"/>
                <w:szCs w:val="20"/>
              </w:rPr>
              <w:t>(c) Capital Turnover Ratio  =</w:t>
            </w:r>
          </w:p>
        </w:tc>
        <w:tc>
          <w:tcPr>
            <w:tcW w:w="1760" w:type="dxa"/>
            <w:gridSpan w:val="3"/>
            <w:tcBorders>
              <w:top w:val="nil"/>
              <w:left w:val="nil"/>
              <w:bottom w:val="single" w:sz="8" w:space="0" w:color="auto"/>
              <w:right w:val="nil"/>
            </w:tcBorders>
            <w:vAlign w:val="bottom"/>
          </w:tcPr>
          <w:p w:rsidR="00575EC8" w:rsidRPr="00575EC8" w:rsidRDefault="00575EC8" w:rsidP="00575EC8">
            <w:pPr>
              <w:widowControl w:val="0"/>
              <w:autoSpaceDE w:val="0"/>
              <w:autoSpaceDN w:val="0"/>
              <w:adjustRightInd w:val="0"/>
              <w:spacing w:after="0" w:afterAutospacing="0" w:line="256" w:lineRule="exact"/>
              <w:ind w:left="640"/>
              <w:contextualSpacing/>
              <w:rPr>
                <w:rFonts w:ascii="Arial" w:hAnsi="Arial" w:cs="Arial"/>
                <w:sz w:val="24"/>
                <w:szCs w:val="24"/>
              </w:rPr>
            </w:pPr>
            <w:r w:rsidRPr="00575EC8">
              <w:rPr>
                <w:rFonts w:ascii="Arial" w:hAnsi="Arial" w:cs="Arial"/>
                <w:sz w:val="21"/>
                <w:szCs w:val="21"/>
              </w:rPr>
              <w:t>Sales</w:t>
            </w:r>
          </w:p>
        </w:tc>
        <w:tc>
          <w:tcPr>
            <w:tcW w:w="2780" w:type="dxa"/>
            <w:gridSpan w:val="2"/>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3"/>
                <w:szCs w:val="23"/>
              </w:rPr>
            </w:pPr>
          </w:p>
        </w:tc>
        <w:tc>
          <w:tcPr>
            <w:tcW w:w="94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3"/>
                <w:szCs w:val="23"/>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575EC8">
        <w:trPr>
          <w:gridAfter w:val="2"/>
          <w:wAfter w:w="200" w:type="dxa"/>
          <w:trHeight w:val="231"/>
        </w:trPr>
        <w:tc>
          <w:tcPr>
            <w:tcW w:w="2840" w:type="dxa"/>
            <w:gridSpan w:val="3"/>
            <w:vMerge/>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0"/>
                <w:szCs w:val="20"/>
              </w:rPr>
            </w:pPr>
          </w:p>
        </w:tc>
        <w:tc>
          <w:tcPr>
            <w:tcW w:w="176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30" w:lineRule="exact"/>
              <w:contextualSpacing/>
              <w:rPr>
                <w:rFonts w:ascii="Arial" w:hAnsi="Arial" w:cs="Arial"/>
                <w:sz w:val="24"/>
                <w:szCs w:val="24"/>
              </w:rPr>
            </w:pPr>
            <w:r w:rsidRPr="00575EC8">
              <w:rPr>
                <w:rFonts w:ascii="Arial" w:hAnsi="Arial" w:cs="Arial"/>
                <w:w w:val="94"/>
                <w:sz w:val="21"/>
                <w:szCs w:val="21"/>
              </w:rPr>
              <w:t>Capital Employed</w:t>
            </w:r>
          </w:p>
        </w:tc>
        <w:tc>
          <w:tcPr>
            <w:tcW w:w="2780" w:type="dxa"/>
            <w:gridSpan w:val="2"/>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0"/>
                <w:szCs w:val="20"/>
              </w:rPr>
            </w:pPr>
          </w:p>
        </w:tc>
        <w:tc>
          <w:tcPr>
            <w:tcW w:w="94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0"/>
                <w:szCs w:val="20"/>
              </w:rPr>
            </w:pP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575EC8">
        <w:trPr>
          <w:gridAfter w:val="2"/>
          <w:wAfter w:w="200" w:type="dxa"/>
          <w:trHeight w:val="514"/>
        </w:trPr>
        <w:tc>
          <w:tcPr>
            <w:tcW w:w="284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jc w:val="right"/>
              <w:rPr>
                <w:rFonts w:ascii="Arial" w:hAnsi="Arial" w:cs="Arial"/>
                <w:sz w:val="24"/>
                <w:szCs w:val="24"/>
              </w:rPr>
            </w:pPr>
            <w:r w:rsidRPr="00575EC8">
              <w:rPr>
                <w:rFonts w:ascii="Arial" w:hAnsi="Arial" w:cs="Arial"/>
                <w:sz w:val="20"/>
                <w:szCs w:val="20"/>
              </w:rPr>
              <w:t>=</w:t>
            </w:r>
          </w:p>
        </w:tc>
        <w:tc>
          <w:tcPr>
            <w:tcW w:w="176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56" w:lineRule="exact"/>
              <w:contextualSpacing/>
              <w:rPr>
                <w:rFonts w:ascii="Arial" w:hAnsi="Arial" w:cs="Arial"/>
                <w:sz w:val="24"/>
                <w:szCs w:val="24"/>
              </w:rPr>
            </w:pPr>
            <w:r w:rsidRPr="00575EC8">
              <w:rPr>
                <w:rFonts w:ascii="Arial" w:hAnsi="Arial" w:cs="Arial"/>
                <w:sz w:val="21"/>
                <w:szCs w:val="21"/>
                <w:u w:val="single"/>
              </w:rPr>
              <w:t>6,000</w:t>
            </w:r>
          </w:p>
        </w:tc>
        <w:tc>
          <w:tcPr>
            <w:tcW w:w="2780" w:type="dxa"/>
            <w:gridSpan w:val="2"/>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ind w:left="2600"/>
              <w:contextualSpacing/>
              <w:rPr>
                <w:rFonts w:ascii="Arial" w:hAnsi="Arial" w:cs="Arial"/>
                <w:sz w:val="24"/>
                <w:szCs w:val="24"/>
              </w:rPr>
            </w:pPr>
            <w:r w:rsidRPr="00575EC8">
              <w:rPr>
                <w:rFonts w:ascii="Arial" w:hAnsi="Arial" w:cs="Arial"/>
                <w:sz w:val="20"/>
                <w:szCs w:val="20"/>
              </w:rPr>
              <w:t>=</w:t>
            </w:r>
          </w:p>
        </w:tc>
        <w:tc>
          <w:tcPr>
            <w:tcW w:w="94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256" w:lineRule="exact"/>
              <w:ind w:left="40"/>
              <w:contextualSpacing/>
              <w:rPr>
                <w:rFonts w:ascii="Arial" w:hAnsi="Arial" w:cs="Arial"/>
                <w:sz w:val="24"/>
                <w:szCs w:val="24"/>
              </w:rPr>
            </w:pPr>
            <w:r w:rsidRPr="00575EC8">
              <w:rPr>
                <w:rFonts w:ascii="Arial" w:hAnsi="Arial" w:cs="Arial"/>
                <w:sz w:val="21"/>
                <w:szCs w:val="21"/>
                <w:u w:val="single"/>
              </w:rPr>
              <w:t>6,600</w:t>
            </w: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575EC8">
        <w:trPr>
          <w:gridAfter w:val="2"/>
          <w:wAfter w:w="200" w:type="dxa"/>
          <w:trHeight w:val="197"/>
        </w:trPr>
        <w:tc>
          <w:tcPr>
            <w:tcW w:w="284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7"/>
                <w:szCs w:val="17"/>
              </w:rPr>
            </w:pPr>
          </w:p>
        </w:tc>
        <w:tc>
          <w:tcPr>
            <w:tcW w:w="176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196" w:lineRule="exact"/>
              <w:contextualSpacing/>
              <w:rPr>
                <w:rFonts w:ascii="Arial" w:hAnsi="Arial" w:cs="Arial"/>
                <w:sz w:val="24"/>
                <w:szCs w:val="24"/>
              </w:rPr>
            </w:pPr>
            <w:r w:rsidRPr="00575EC8">
              <w:rPr>
                <w:rFonts w:ascii="Arial" w:hAnsi="Arial" w:cs="Arial"/>
                <w:sz w:val="21"/>
                <w:szCs w:val="21"/>
              </w:rPr>
              <w:t>2,022</w:t>
            </w:r>
          </w:p>
        </w:tc>
        <w:tc>
          <w:tcPr>
            <w:tcW w:w="2780" w:type="dxa"/>
            <w:gridSpan w:val="2"/>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17"/>
                <w:szCs w:val="17"/>
              </w:rPr>
            </w:pPr>
          </w:p>
        </w:tc>
        <w:tc>
          <w:tcPr>
            <w:tcW w:w="940" w:type="dxa"/>
            <w:gridSpan w:val="3"/>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line="196" w:lineRule="exact"/>
              <w:ind w:left="40"/>
              <w:contextualSpacing/>
              <w:rPr>
                <w:rFonts w:ascii="Arial" w:hAnsi="Arial" w:cs="Arial"/>
                <w:sz w:val="24"/>
                <w:szCs w:val="24"/>
              </w:rPr>
            </w:pPr>
            <w:r w:rsidRPr="00575EC8">
              <w:rPr>
                <w:rFonts w:ascii="Arial" w:hAnsi="Arial" w:cs="Arial"/>
                <w:sz w:val="21"/>
                <w:szCs w:val="21"/>
              </w:rPr>
              <w:t>2,570</w:t>
            </w: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r w:rsidR="00575EC8" w:rsidRPr="00575EC8" w:rsidTr="00575EC8">
        <w:trPr>
          <w:gridAfter w:val="2"/>
          <w:wAfter w:w="200" w:type="dxa"/>
          <w:trHeight w:val="418"/>
        </w:trPr>
        <w:tc>
          <w:tcPr>
            <w:tcW w:w="4600" w:type="dxa"/>
            <w:gridSpan w:val="6"/>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ind w:left="2620"/>
              <w:contextualSpacing/>
              <w:rPr>
                <w:rFonts w:ascii="Arial" w:hAnsi="Arial" w:cs="Arial"/>
                <w:sz w:val="24"/>
                <w:szCs w:val="24"/>
              </w:rPr>
            </w:pPr>
            <w:r w:rsidRPr="00575EC8">
              <w:rPr>
                <w:rFonts w:ascii="Arial" w:hAnsi="Arial" w:cs="Arial"/>
                <w:sz w:val="20"/>
                <w:szCs w:val="20"/>
              </w:rPr>
              <w:t>= 2.97 times</w:t>
            </w:r>
          </w:p>
        </w:tc>
        <w:tc>
          <w:tcPr>
            <w:tcW w:w="3720" w:type="dxa"/>
            <w:gridSpan w:val="5"/>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ind w:left="2600"/>
              <w:contextualSpacing/>
              <w:rPr>
                <w:rFonts w:ascii="Arial" w:hAnsi="Arial" w:cs="Arial"/>
                <w:sz w:val="24"/>
                <w:szCs w:val="24"/>
              </w:rPr>
            </w:pPr>
            <w:r w:rsidRPr="00575EC8">
              <w:rPr>
                <w:rFonts w:ascii="Arial" w:hAnsi="Arial" w:cs="Arial"/>
                <w:w w:val="97"/>
                <w:sz w:val="20"/>
                <w:szCs w:val="20"/>
              </w:rPr>
              <w:t>= 2.57 times</w:t>
            </w:r>
          </w:p>
        </w:tc>
        <w:tc>
          <w:tcPr>
            <w:tcW w:w="20" w:type="dxa"/>
            <w:tcBorders>
              <w:top w:val="nil"/>
              <w:left w:val="nil"/>
              <w:bottom w:val="nil"/>
              <w:right w:val="nil"/>
            </w:tcBorders>
            <w:vAlign w:val="bottom"/>
          </w:tcPr>
          <w:p w:rsidR="00575EC8" w:rsidRPr="00575EC8" w:rsidRDefault="00575EC8" w:rsidP="00575EC8">
            <w:pPr>
              <w:widowControl w:val="0"/>
              <w:autoSpaceDE w:val="0"/>
              <w:autoSpaceDN w:val="0"/>
              <w:adjustRightInd w:val="0"/>
              <w:spacing w:after="0" w:afterAutospacing="0"/>
              <w:contextualSpacing/>
              <w:rPr>
                <w:rFonts w:ascii="Arial" w:hAnsi="Arial" w:cs="Arial"/>
                <w:sz w:val="2"/>
                <w:szCs w:val="2"/>
              </w:rPr>
            </w:pPr>
          </w:p>
        </w:tc>
      </w:tr>
    </w:tbl>
    <w:p w:rsidR="00575EC8" w:rsidRPr="00575EC8" w:rsidRDefault="00575EC8" w:rsidP="00575EC8">
      <w:pPr>
        <w:widowControl w:val="0"/>
        <w:autoSpaceDE w:val="0"/>
        <w:autoSpaceDN w:val="0"/>
        <w:adjustRightInd w:val="0"/>
        <w:spacing w:after="0" w:afterAutospacing="0" w:line="200" w:lineRule="exact"/>
        <w:contextualSpacing/>
        <w:rPr>
          <w:rFonts w:ascii="Arial" w:hAnsi="Arial" w:cs="Arial"/>
          <w:sz w:val="24"/>
          <w:szCs w:val="24"/>
        </w:rPr>
      </w:pPr>
    </w:p>
    <w:p w:rsidR="00575EC8" w:rsidRPr="00575EC8" w:rsidRDefault="00575EC8" w:rsidP="00575EC8">
      <w:pPr>
        <w:widowControl w:val="0"/>
        <w:autoSpaceDE w:val="0"/>
        <w:autoSpaceDN w:val="0"/>
        <w:adjustRightInd w:val="0"/>
        <w:spacing w:after="0" w:afterAutospacing="0" w:line="387" w:lineRule="exact"/>
        <w:contextualSpacing/>
        <w:rPr>
          <w:rFonts w:ascii="Arial" w:hAnsi="Arial" w:cs="Arial"/>
          <w:sz w:val="24"/>
          <w:szCs w:val="24"/>
        </w:rPr>
      </w:pPr>
    </w:p>
    <w:p w:rsidR="00575EC8" w:rsidRPr="00575EC8" w:rsidRDefault="00575EC8" w:rsidP="00575EC8">
      <w:pPr>
        <w:widowControl w:val="0"/>
        <w:numPr>
          <w:ilvl w:val="0"/>
          <w:numId w:val="2"/>
        </w:numPr>
        <w:tabs>
          <w:tab w:val="clear" w:pos="720"/>
          <w:tab w:val="num" w:pos="340"/>
        </w:tabs>
        <w:overflowPunct w:val="0"/>
        <w:autoSpaceDE w:val="0"/>
        <w:autoSpaceDN w:val="0"/>
        <w:adjustRightInd w:val="0"/>
        <w:spacing w:after="0" w:afterAutospacing="0"/>
        <w:ind w:left="340" w:hanging="340"/>
        <w:contextualSpacing/>
        <w:jc w:val="both"/>
        <w:rPr>
          <w:rFonts w:ascii="Arial" w:hAnsi="Arial" w:cs="Arial"/>
          <w:sz w:val="20"/>
          <w:szCs w:val="20"/>
        </w:rPr>
      </w:pPr>
      <w:r w:rsidRPr="00575EC8">
        <w:rPr>
          <w:rFonts w:ascii="Arial" w:hAnsi="Arial" w:cs="Arial"/>
          <w:sz w:val="20"/>
          <w:szCs w:val="20"/>
        </w:rPr>
        <w:t xml:space="preserve">Increase in Sales =600/6000*100  = 10% </w:t>
      </w:r>
    </w:p>
    <w:p w:rsidR="00575EC8" w:rsidRPr="00575EC8" w:rsidRDefault="00575EC8" w:rsidP="00575EC8">
      <w:pPr>
        <w:widowControl w:val="0"/>
        <w:autoSpaceDE w:val="0"/>
        <w:autoSpaceDN w:val="0"/>
        <w:adjustRightInd w:val="0"/>
        <w:spacing w:after="0" w:afterAutospacing="0" w:line="164" w:lineRule="exact"/>
        <w:contextualSpacing/>
        <w:rPr>
          <w:rFonts w:ascii="Arial" w:hAnsi="Arial" w:cs="Arial"/>
          <w:sz w:val="20"/>
          <w:szCs w:val="20"/>
        </w:rPr>
      </w:pPr>
    </w:p>
    <w:p w:rsidR="00575EC8" w:rsidRPr="00575EC8" w:rsidRDefault="00575EC8" w:rsidP="00575EC8">
      <w:pPr>
        <w:widowControl w:val="0"/>
        <w:numPr>
          <w:ilvl w:val="0"/>
          <w:numId w:val="2"/>
        </w:numPr>
        <w:tabs>
          <w:tab w:val="clear" w:pos="720"/>
          <w:tab w:val="num" w:pos="340"/>
        </w:tabs>
        <w:overflowPunct w:val="0"/>
        <w:autoSpaceDE w:val="0"/>
        <w:autoSpaceDN w:val="0"/>
        <w:adjustRightInd w:val="0"/>
        <w:spacing w:after="0" w:afterAutospacing="0"/>
        <w:ind w:left="340" w:hanging="340"/>
        <w:contextualSpacing/>
        <w:jc w:val="both"/>
        <w:rPr>
          <w:rFonts w:ascii="Arial" w:hAnsi="Arial" w:cs="Arial"/>
          <w:sz w:val="20"/>
          <w:szCs w:val="20"/>
        </w:rPr>
      </w:pPr>
      <w:r w:rsidRPr="00575EC8">
        <w:rPr>
          <w:rFonts w:ascii="Arial" w:hAnsi="Arial" w:cs="Arial"/>
          <w:sz w:val="20"/>
          <w:szCs w:val="20"/>
        </w:rPr>
        <w:t xml:space="preserve">Increase in Advertisement Expenditure = 50% </w:t>
      </w:r>
    </w:p>
    <w:p w:rsidR="00575EC8" w:rsidRPr="00575EC8" w:rsidRDefault="00575EC8" w:rsidP="00575EC8">
      <w:pPr>
        <w:widowControl w:val="0"/>
        <w:autoSpaceDE w:val="0"/>
        <w:autoSpaceDN w:val="0"/>
        <w:adjustRightInd w:val="0"/>
        <w:spacing w:after="0" w:afterAutospacing="0" w:line="200" w:lineRule="exact"/>
        <w:contextualSpacing/>
        <w:rPr>
          <w:rFonts w:ascii="Arial" w:hAnsi="Arial" w:cs="Arial"/>
          <w:sz w:val="24"/>
          <w:szCs w:val="24"/>
        </w:rPr>
      </w:pPr>
    </w:p>
    <w:p w:rsidR="00575EC8" w:rsidRPr="00575EC8" w:rsidRDefault="00575EC8" w:rsidP="00575EC8">
      <w:pPr>
        <w:widowControl w:val="0"/>
        <w:autoSpaceDE w:val="0"/>
        <w:autoSpaceDN w:val="0"/>
        <w:adjustRightInd w:val="0"/>
        <w:spacing w:after="0" w:afterAutospacing="0" w:line="200" w:lineRule="exact"/>
        <w:contextualSpacing/>
        <w:rPr>
          <w:rFonts w:ascii="Arial" w:hAnsi="Arial" w:cs="Arial"/>
          <w:sz w:val="24"/>
          <w:szCs w:val="24"/>
        </w:rPr>
      </w:pPr>
    </w:p>
    <w:p w:rsidR="00575EC8" w:rsidRPr="00575EC8" w:rsidRDefault="00575EC8" w:rsidP="00575EC8">
      <w:pPr>
        <w:widowControl w:val="0"/>
        <w:autoSpaceDE w:val="0"/>
        <w:autoSpaceDN w:val="0"/>
        <w:adjustRightInd w:val="0"/>
        <w:spacing w:after="0" w:afterAutospacing="0" w:line="215" w:lineRule="exact"/>
        <w:contextualSpacing/>
        <w:rPr>
          <w:rFonts w:ascii="Arial" w:hAnsi="Arial" w:cs="Arial"/>
          <w:sz w:val="24"/>
          <w:szCs w:val="24"/>
        </w:rPr>
      </w:pPr>
    </w:p>
    <w:p w:rsidR="00575EC8" w:rsidRPr="00575EC8" w:rsidRDefault="00575EC8" w:rsidP="00575EC8">
      <w:pPr>
        <w:widowControl w:val="0"/>
        <w:overflowPunct w:val="0"/>
        <w:autoSpaceDE w:val="0"/>
        <w:autoSpaceDN w:val="0"/>
        <w:adjustRightInd w:val="0"/>
        <w:spacing w:after="0" w:afterAutospacing="0" w:line="273" w:lineRule="auto"/>
        <w:contextualSpacing/>
        <w:jc w:val="both"/>
        <w:rPr>
          <w:rFonts w:ascii="Arial" w:hAnsi="Arial" w:cs="Arial"/>
          <w:sz w:val="24"/>
          <w:szCs w:val="24"/>
        </w:rPr>
      </w:pPr>
      <w:r w:rsidRPr="00575EC8">
        <w:rPr>
          <w:rFonts w:ascii="Arial" w:hAnsi="Arial" w:cs="Arial"/>
          <w:sz w:val="20"/>
          <w:szCs w:val="20"/>
        </w:rPr>
        <w:t>The main profitability ratios namely ROC and Net Margin on Sales have decided appreciably (about 300%) in the 2</w:t>
      </w:r>
      <w:r w:rsidRPr="00575EC8">
        <w:rPr>
          <w:rFonts w:ascii="Arial" w:hAnsi="Arial" w:cs="Arial"/>
          <w:sz w:val="25"/>
          <w:szCs w:val="25"/>
          <w:vertAlign w:val="superscript"/>
        </w:rPr>
        <w:t>nd</w:t>
      </w:r>
      <w:r w:rsidRPr="00575EC8">
        <w:rPr>
          <w:rFonts w:ascii="Arial" w:hAnsi="Arial" w:cs="Arial"/>
          <w:sz w:val="20"/>
          <w:szCs w:val="20"/>
        </w:rPr>
        <w:t xml:space="preserve"> Year.</w:t>
      </w:r>
    </w:p>
    <w:p w:rsidR="00575EC8" w:rsidRPr="00575EC8" w:rsidRDefault="00575EC8" w:rsidP="00575EC8">
      <w:pPr>
        <w:widowControl w:val="0"/>
        <w:autoSpaceDE w:val="0"/>
        <w:autoSpaceDN w:val="0"/>
        <w:adjustRightInd w:val="0"/>
        <w:spacing w:after="0" w:afterAutospacing="0" w:line="56" w:lineRule="exact"/>
        <w:contextualSpacing/>
        <w:rPr>
          <w:rFonts w:ascii="Arial" w:hAnsi="Arial" w:cs="Arial"/>
          <w:sz w:val="24"/>
          <w:szCs w:val="24"/>
        </w:rPr>
      </w:pPr>
    </w:p>
    <w:p w:rsidR="00575EC8" w:rsidRPr="00575EC8" w:rsidRDefault="00575EC8" w:rsidP="00575EC8">
      <w:pPr>
        <w:widowControl w:val="0"/>
        <w:overflowPunct w:val="0"/>
        <w:autoSpaceDE w:val="0"/>
        <w:autoSpaceDN w:val="0"/>
        <w:adjustRightInd w:val="0"/>
        <w:spacing w:after="0" w:afterAutospacing="0" w:line="204" w:lineRule="auto"/>
        <w:contextualSpacing/>
        <w:jc w:val="both"/>
        <w:rPr>
          <w:rFonts w:ascii="Arial" w:hAnsi="Arial" w:cs="Arial"/>
          <w:sz w:val="24"/>
          <w:szCs w:val="24"/>
        </w:rPr>
      </w:pPr>
      <w:r w:rsidRPr="00575EC8">
        <w:rPr>
          <w:rFonts w:ascii="Arial" w:hAnsi="Arial" w:cs="Arial"/>
          <w:sz w:val="20"/>
          <w:szCs w:val="20"/>
        </w:rPr>
        <w:t>In the 1</w:t>
      </w:r>
      <w:r w:rsidRPr="00575EC8">
        <w:rPr>
          <w:rFonts w:ascii="Arial" w:hAnsi="Arial" w:cs="Arial"/>
          <w:sz w:val="25"/>
          <w:szCs w:val="25"/>
          <w:vertAlign w:val="superscript"/>
        </w:rPr>
        <w:t>st</w:t>
      </w:r>
      <w:r w:rsidRPr="00575EC8">
        <w:rPr>
          <w:rFonts w:ascii="Arial" w:hAnsi="Arial" w:cs="Arial"/>
          <w:sz w:val="20"/>
          <w:szCs w:val="20"/>
        </w:rPr>
        <w:t xml:space="preserve"> Year, however, profitability condition was more or less satisfactory. But in the 2</w:t>
      </w:r>
      <w:r w:rsidRPr="00575EC8">
        <w:rPr>
          <w:rFonts w:ascii="Arial" w:hAnsi="Arial" w:cs="Arial"/>
          <w:sz w:val="25"/>
          <w:szCs w:val="25"/>
          <w:vertAlign w:val="superscript"/>
        </w:rPr>
        <w:t>nd</w:t>
      </w:r>
      <w:r w:rsidRPr="00575EC8">
        <w:rPr>
          <w:rFonts w:ascii="Arial" w:hAnsi="Arial" w:cs="Arial"/>
          <w:sz w:val="20"/>
          <w:szCs w:val="20"/>
        </w:rPr>
        <w:t xml:space="preserve"> year, the position is very poor.</w:t>
      </w:r>
    </w:p>
    <w:p w:rsidR="00575EC8" w:rsidRPr="00575EC8" w:rsidRDefault="00575EC8" w:rsidP="00575EC8">
      <w:pPr>
        <w:widowControl w:val="0"/>
        <w:autoSpaceDE w:val="0"/>
        <w:autoSpaceDN w:val="0"/>
        <w:adjustRightInd w:val="0"/>
        <w:spacing w:after="0" w:afterAutospacing="0" w:line="215" w:lineRule="exact"/>
        <w:contextualSpacing/>
        <w:rPr>
          <w:rFonts w:ascii="Arial" w:hAnsi="Arial" w:cs="Arial"/>
          <w:sz w:val="24"/>
          <w:szCs w:val="24"/>
        </w:rPr>
      </w:pPr>
    </w:p>
    <w:p w:rsidR="00575EC8" w:rsidRPr="00575EC8" w:rsidRDefault="00575EC8" w:rsidP="00575EC8">
      <w:pPr>
        <w:widowControl w:val="0"/>
        <w:overflowPunct w:val="0"/>
        <w:autoSpaceDE w:val="0"/>
        <w:autoSpaceDN w:val="0"/>
        <w:adjustRightInd w:val="0"/>
        <w:spacing w:after="0" w:afterAutospacing="0" w:line="246" w:lineRule="auto"/>
        <w:contextualSpacing/>
        <w:jc w:val="both"/>
        <w:rPr>
          <w:rFonts w:ascii="Arial" w:hAnsi="Arial" w:cs="Arial"/>
          <w:sz w:val="24"/>
          <w:szCs w:val="24"/>
        </w:rPr>
      </w:pPr>
      <w:r w:rsidRPr="00575EC8">
        <w:rPr>
          <w:rFonts w:ascii="Arial" w:hAnsi="Arial" w:cs="Arial"/>
          <w:sz w:val="20"/>
          <w:szCs w:val="20"/>
        </w:rPr>
        <w:t>The Capital Turnover Ratio shows marginal decline in the 2</w:t>
      </w:r>
      <w:r w:rsidRPr="00575EC8">
        <w:rPr>
          <w:rFonts w:ascii="Arial" w:hAnsi="Arial" w:cs="Arial"/>
          <w:sz w:val="25"/>
          <w:szCs w:val="25"/>
          <w:vertAlign w:val="superscript"/>
        </w:rPr>
        <w:t>nd</w:t>
      </w:r>
      <w:r w:rsidRPr="00575EC8">
        <w:rPr>
          <w:rFonts w:ascii="Arial" w:hAnsi="Arial" w:cs="Arial"/>
          <w:sz w:val="20"/>
          <w:szCs w:val="20"/>
        </w:rPr>
        <w:t xml:space="preserve"> year which is contrary to the M.D’s claim, that the market is expanding. Moreover, a 10% rise in sales also points out that there is perhaps no increase in the sales volume and the increase in sales may be due to the rise in general price level. Advertisement Expenses has increased by 50% which also implies that Advertising were not fruitful for </w:t>
      </w:r>
      <w:r w:rsidRPr="00575EC8">
        <w:rPr>
          <w:rFonts w:ascii="Arial" w:hAnsi="Arial" w:cs="Arial"/>
          <w:sz w:val="20"/>
          <w:szCs w:val="20"/>
        </w:rPr>
        <w:lastRenderedPageBreak/>
        <w:t>boosting up sales.</w:t>
      </w:r>
    </w:p>
    <w:p w:rsidR="00575EC8" w:rsidRPr="00575EC8" w:rsidRDefault="00575EC8" w:rsidP="00575EC8">
      <w:pPr>
        <w:widowControl w:val="0"/>
        <w:autoSpaceDE w:val="0"/>
        <w:autoSpaceDN w:val="0"/>
        <w:adjustRightInd w:val="0"/>
        <w:spacing w:after="0" w:afterAutospacing="0" w:line="153" w:lineRule="exact"/>
        <w:contextualSpacing/>
        <w:rPr>
          <w:rFonts w:ascii="Arial" w:hAnsi="Arial" w:cs="Arial"/>
          <w:sz w:val="24"/>
          <w:szCs w:val="24"/>
        </w:rPr>
      </w:pPr>
    </w:p>
    <w:p w:rsidR="00575EC8" w:rsidRPr="00575EC8" w:rsidRDefault="00575EC8" w:rsidP="00575EC8">
      <w:pPr>
        <w:widowControl w:val="0"/>
        <w:autoSpaceDE w:val="0"/>
        <w:autoSpaceDN w:val="0"/>
        <w:adjustRightInd w:val="0"/>
        <w:spacing w:after="0" w:afterAutospacing="0" w:line="239" w:lineRule="auto"/>
        <w:contextualSpacing/>
        <w:rPr>
          <w:rFonts w:ascii="Arial" w:hAnsi="Arial" w:cs="Arial"/>
          <w:sz w:val="24"/>
          <w:szCs w:val="24"/>
        </w:rPr>
      </w:pPr>
      <w:r w:rsidRPr="00575EC8">
        <w:rPr>
          <w:rFonts w:ascii="Arial" w:hAnsi="Arial" w:cs="Arial"/>
          <w:b/>
          <w:bCs/>
          <w:sz w:val="20"/>
          <w:szCs w:val="20"/>
        </w:rPr>
        <w:t>Analysis of Capital Structure Position</w:t>
      </w:r>
    </w:p>
    <w:p w:rsidR="00575EC8" w:rsidRPr="00575EC8" w:rsidRDefault="00575EC8" w:rsidP="00575EC8">
      <w:pPr>
        <w:widowControl w:val="0"/>
        <w:autoSpaceDE w:val="0"/>
        <w:autoSpaceDN w:val="0"/>
        <w:adjustRightInd w:val="0"/>
        <w:spacing w:after="0" w:afterAutospacing="0" w:line="159" w:lineRule="exact"/>
        <w:contextualSpacing/>
        <w:rPr>
          <w:rFonts w:ascii="Arial" w:hAnsi="Arial" w:cs="Arial"/>
          <w:sz w:val="24"/>
          <w:szCs w:val="24"/>
        </w:rPr>
      </w:pPr>
    </w:p>
    <w:p w:rsidR="00575EC8" w:rsidRPr="00575EC8" w:rsidRDefault="00575EC8" w:rsidP="00575EC8">
      <w:pPr>
        <w:widowControl w:val="0"/>
        <w:autoSpaceDE w:val="0"/>
        <w:autoSpaceDN w:val="0"/>
        <w:adjustRightInd w:val="0"/>
        <w:spacing w:after="0" w:afterAutospacing="0" w:line="239" w:lineRule="auto"/>
        <w:contextualSpacing/>
        <w:rPr>
          <w:rFonts w:ascii="Arial" w:hAnsi="Arial" w:cs="Arial"/>
          <w:sz w:val="24"/>
          <w:szCs w:val="24"/>
        </w:rPr>
      </w:pPr>
      <w:r w:rsidRPr="00575EC8">
        <w:rPr>
          <w:rFonts w:ascii="Arial" w:hAnsi="Arial" w:cs="Arial"/>
          <w:b/>
          <w:bCs/>
          <w:sz w:val="20"/>
          <w:szCs w:val="20"/>
        </w:rPr>
        <w:t>Debt-Equity Ratio</w:t>
      </w:r>
    </w:p>
    <w:p w:rsidR="00575EC8" w:rsidRPr="00575EC8" w:rsidRDefault="00575EC8" w:rsidP="00575EC8">
      <w:pPr>
        <w:widowControl w:val="0"/>
        <w:autoSpaceDE w:val="0"/>
        <w:autoSpaceDN w:val="0"/>
        <w:adjustRightInd w:val="0"/>
        <w:spacing w:after="0" w:afterAutospacing="0" w:line="212" w:lineRule="exact"/>
        <w:contextualSpacing/>
        <w:rPr>
          <w:rFonts w:ascii="Arial" w:hAnsi="Arial" w:cs="Arial"/>
          <w:sz w:val="24"/>
          <w:szCs w:val="24"/>
        </w:rPr>
      </w:pPr>
    </w:p>
    <w:p w:rsidR="00575EC8" w:rsidRPr="00575EC8" w:rsidRDefault="00575EC8" w:rsidP="00575EC8">
      <w:pPr>
        <w:widowControl w:val="0"/>
        <w:overflowPunct w:val="0"/>
        <w:autoSpaceDE w:val="0"/>
        <w:autoSpaceDN w:val="0"/>
        <w:adjustRightInd w:val="0"/>
        <w:spacing w:after="0" w:afterAutospacing="0" w:line="205" w:lineRule="auto"/>
        <w:contextualSpacing/>
        <w:jc w:val="both"/>
        <w:rPr>
          <w:rFonts w:ascii="Arial" w:hAnsi="Arial" w:cs="Arial"/>
          <w:sz w:val="24"/>
          <w:szCs w:val="24"/>
        </w:rPr>
      </w:pPr>
      <w:r w:rsidRPr="00575EC8">
        <w:rPr>
          <w:rFonts w:ascii="Arial" w:hAnsi="Arial" w:cs="Arial"/>
          <w:sz w:val="20"/>
          <w:szCs w:val="20"/>
        </w:rPr>
        <w:t>The Co. is wholly equity financed in the 1</w:t>
      </w:r>
      <w:r w:rsidRPr="00575EC8">
        <w:rPr>
          <w:rFonts w:ascii="Arial" w:hAnsi="Arial" w:cs="Arial"/>
          <w:sz w:val="25"/>
          <w:szCs w:val="25"/>
          <w:vertAlign w:val="superscript"/>
        </w:rPr>
        <w:t>st</w:t>
      </w:r>
      <w:r w:rsidRPr="00575EC8">
        <w:rPr>
          <w:rFonts w:ascii="Arial" w:hAnsi="Arial" w:cs="Arial"/>
          <w:sz w:val="20"/>
          <w:szCs w:val="20"/>
        </w:rPr>
        <w:t xml:space="preserve"> year. Therefore, there is no need for calculation of D/E Ratio.</w:t>
      </w:r>
    </w:p>
    <w:p w:rsidR="00575EC8" w:rsidRPr="00575EC8" w:rsidRDefault="00575EC8" w:rsidP="00575EC8">
      <w:pPr>
        <w:widowControl w:val="0"/>
        <w:autoSpaceDE w:val="0"/>
        <w:autoSpaceDN w:val="0"/>
        <w:adjustRightInd w:val="0"/>
        <w:spacing w:after="0" w:afterAutospacing="0" w:line="158" w:lineRule="exact"/>
        <w:contextualSpacing/>
        <w:rPr>
          <w:rFonts w:ascii="Arial" w:hAnsi="Arial" w:cs="Arial"/>
          <w:sz w:val="24"/>
          <w:szCs w:val="24"/>
        </w:rPr>
      </w:pPr>
    </w:p>
    <w:p w:rsidR="00575EC8" w:rsidRPr="00575EC8" w:rsidRDefault="00575EC8" w:rsidP="00575EC8">
      <w:pPr>
        <w:widowControl w:val="0"/>
        <w:tabs>
          <w:tab w:val="left" w:pos="7900"/>
        </w:tabs>
        <w:autoSpaceDE w:val="0"/>
        <w:autoSpaceDN w:val="0"/>
        <w:adjustRightInd w:val="0"/>
        <w:spacing w:after="0" w:afterAutospacing="0" w:line="239" w:lineRule="auto"/>
        <w:contextualSpacing/>
        <w:rPr>
          <w:rFonts w:ascii="Arial" w:hAnsi="Arial" w:cs="Arial"/>
          <w:sz w:val="24"/>
          <w:szCs w:val="24"/>
        </w:rPr>
      </w:pPr>
      <w:r w:rsidRPr="00575EC8">
        <w:rPr>
          <w:rFonts w:ascii="Arial" w:hAnsi="Arial" w:cs="Arial"/>
          <w:sz w:val="20"/>
          <w:szCs w:val="20"/>
        </w:rPr>
        <w:t>D/E Ratio in the 2</w:t>
      </w:r>
      <w:r w:rsidRPr="00575EC8">
        <w:rPr>
          <w:rFonts w:ascii="Arial" w:hAnsi="Arial" w:cs="Arial"/>
          <w:sz w:val="25"/>
          <w:szCs w:val="25"/>
          <w:vertAlign w:val="superscript"/>
        </w:rPr>
        <w:t>nd</w:t>
      </w:r>
      <w:r w:rsidRPr="00575EC8">
        <w:rPr>
          <w:rFonts w:ascii="Arial" w:hAnsi="Arial" w:cs="Arial"/>
          <w:sz w:val="20"/>
          <w:szCs w:val="20"/>
        </w:rPr>
        <w:t xml:space="preserve"> year</w:t>
      </w:r>
      <w:r w:rsidRPr="00575EC8">
        <w:rPr>
          <w:rFonts w:ascii="Arial" w:hAnsi="Arial" w:cs="Arial"/>
          <w:sz w:val="24"/>
          <w:szCs w:val="24"/>
        </w:rPr>
        <w:tab/>
      </w:r>
      <w:r w:rsidRPr="00575EC8">
        <w:rPr>
          <w:rFonts w:ascii="Arial" w:hAnsi="Arial" w:cs="Arial"/>
          <w:sz w:val="20"/>
          <w:szCs w:val="20"/>
        </w:rPr>
        <w:t>(` in ‘000)</w:t>
      </w:r>
    </w:p>
    <w:p w:rsidR="00575EC8" w:rsidRPr="00575EC8" w:rsidRDefault="00575EC8" w:rsidP="00575EC8">
      <w:pPr>
        <w:widowControl w:val="0"/>
        <w:autoSpaceDE w:val="0"/>
        <w:autoSpaceDN w:val="0"/>
        <w:adjustRightInd w:val="0"/>
        <w:spacing w:after="0" w:afterAutospacing="0" w:line="80" w:lineRule="exact"/>
        <w:contextualSpacing/>
        <w:rPr>
          <w:rFonts w:ascii="Arial" w:hAnsi="Arial" w:cs="Arial"/>
          <w:sz w:val="24"/>
          <w:szCs w:val="24"/>
        </w:rPr>
      </w:pPr>
    </w:p>
    <w:p w:rsidR="00575EC8" w:rsidRPr="00575EC8" w:rsidRDefault="00575EC8" w:rsidP="00575EC8">
      <w:pPr>
        <w:widowControl w:val="0"/>
        <w:numPr>
          <w:ilvl w:val="0"/>
          <w:numId w:val="3"/>
        </w:numPr>
        <w:tabs>
          <w:tab w:val="clear" w:pos="1637"/>
          <w:tab w:val="num" w:pos="1418"/>
        </w:tabs>
        <w:overflowPunct w:val="0"/>
        <w:autoSpaceDE w:val="0"/>
        <w:autoSpaceDN w:val="0"/>
        <w:adjustRightInd w:val="0"/>
        <w:spacing w:after="0" w:afterAutospacing="0"/>
        <w:ind w:left="1740" w:hanging="208"/>
        <w:contextualSpacing/>
        <w:jc w:val="both"/>
        <w:rPr>
          <w:rFonts w:ascii="Arial" w:hAnsi="Arial" w:cs="Arial"/>
          <w:sz w:val="20"/>
          <w:szCs w:val="20"/>
        </w:rPr>
      </w:pPr>
      <w:r w:rsidRPr="00575EC8">
        <w:rPr>
          <w:rFonts w:ascii="Arial" w:hAnsi="Arial" w:cs="Arial"/>
          <w:sz w:val="41"/>
          <w:szCs w:val="41"/>
          <w:vertAlign w:val="subscript"/>
        </w:rPr>
        <w:t>1,20</w:t>
      </w:r>
      <w:r w:rsidR="0009579C">
        <w:rPr>
          <w:rFonts w:ascii="Arial" w:hAnsi="Arial" w:cs="Arial"/>
          <w:sz w:val="41"/>
          <w:szCs w:val="41"/>
          <w:vertAlign w:val="subscript"/>
        </w:rPr>
        <w:t>0</w:t>
      </w:r>
      <w:r w:rsidRPr="00575EC8">
        <w:rPr>
          <w:rFonts w:ascii="Arial" w:hAnsi="Arial" w:cs="Arial"/>
          <w:sz w:val="41"/>
          <w:szCs w:val="41"/>
          <w:vertAlign w:val="superscript"/>
        </w:rPr>
        <w:t>600</w:t>
      </w:r>
      <w:r w:rsidRPr="00575EC8">
        <w:rPr>
          <w:rFonts w:ascii="Arial" w:hAnsi="Arial" w:cs="Arial"/>
          <w:sz w:val="41"/>
          <w:szCs w:val="41"/>
        </w:rPr>
        <w:t xml:space="preserve"> </w:t>
      </w:r>
    </w:p>
    <w:p w:rsidR="00575EC8" w:rsidRPr="00575EC8" w:rsidRDefault="00575EC8" w:rsidP="00575EC8">
      <w:pPr>
        <w:widowControl w:val="0"/>
        <w:autoSpaceDE w:val="0"/>
        <w:autoSpaceDN w:val="0"/>
        <w:adjustRightInd w:val="0"/>
        <w:spacing w:after="0" w:afterAutospacing="0" w:line="166" w:lineRule="exact"/>
        <w:contextualSpacing/>
        <w:rPr>
          <w:rFonts w:ascii="Arial" w:hAnsi="Arial" w:cs="Arial"/>
          <w:sz w:val="20"/>
          <w:szCs w:val="20"/>
        </w:rPr>
      </w:pPr>
    </w:p>
    <w:p w:rsidR="00575EC8" w:rsidRPr="00575EC8" w:rsidRDefault="00575EC8" w:rsidP="00575EC8">
      <w:pPr>
        <w:widowControl w:val="0"/>
        <w:numPr>
          <w:ilvl w:val="0"/>
          <w:numId w:val="3"/>
        </w:numPr>
        <w:tabs>
          <w:tab w:val="num" w:pos="1700"/>
        </w:tabs>
        <w:overflowPunct w:val="0"/>
        <w:autoSpaceDE w:val="0"/>
        <w:autoSpaceDN w:val="0"/>
        <w:adjustRightInd w:val="0"/>
        <w:spacing w:after="0" w:afterAutospacing="0" w:line="239" w:lineRule="auto"/>
        <w:ind w:left="1700" w:hanging="168"/>
        <w:contextualSpacing/>
        <w:jc w:val="both"/>
        <w:rPr>
          <w:rFonts w:ascii="Arial" w:hAnsi="Arial" w:cs="Arial"/>
          <w:sz w:val="20"/>
          <w:szCs w:val="20"/>
        </w:rPr>
      </w:pPr>
      <w:r w:rsidRPr="00575EC8">
        <w:rPr>
          <w:rFonts w:ascii="Arial" w:hAnsi="Arial" w:cs="Arial"/>
          <w:sz w:val="20"/>
          <w:szCs w:val="20"/>
        </w:rPr>
        <w:t xml:space="preserve">0.5:1 </w:t>
      </w:r>
    </w:p>
    <w:p w:rsidR="00575EC8" w:rsidRPr="00575EC8" w:rsidRDefault="00721C4A" w:rsidP="00575EC8">
      <w:pPr>
        <w:widowControl w:val="0"/>
        <w:autoSpaceDE w:val="0"/>
        <w:autoSpaceDN w:val="0"/>
        <w:adjustRightInd w:val="0"/>
        <w:spacing w:after="0" w:afterAutospacing="0" w:line="212" w:lineRule="exact"/>
        <w:contextualSpacing/>
        <w:rPr>
          <w:rFonts w:ascii="Arial" w:hAnsi="Arial" w:cs="Arial"/>
          <w:sz w:val="24"/>
          <w:szCs w:val="24"/>
        </w:rPr>
      </w:pPr>
      <w:r w:rsidRPr="00721C4A">
        <w:rPr>
          <w:rFonts w:ascii="Arial" w:hAnsi="Arial" w:cs="Arial"/>
          <w:noProof/>
          <w:lang w:val="en-US"/>
        </w:rPr>
        <w:pict>
          <v:line id="_x0000_s1027" style="position:absolute;z-index:-251655168" from="87.45pt,-32.7pt" to="110.45pt,-32.7pt" o:allowincell="f" strokeweight=".17083mm"/>
        </w:pict>
      </w:r>
    </w:p>
    <w:p w:rsidR="00575EC8" w:rsidRPr="00575EC8" w:rsidRDefault="00575EC8" w:rsidP="00575EC8">
      <w:pPr>
        <w:widowControl w:val="0"/>
        <w:overflowPunct w:val="0"/>
        <w:autoSpaceDE w:val="0"/>
        <w:autoSpaceDN w:val="0"/>
        <w:adjustRightInd w:val="0"/>
        <w:spacing w:after="0" w:afterAutospacing="0" w:line="205" w:lineRule="auto"/>
        <w:contextualSpacing/>
        <w:rPr>
          <w:rFonts w:ascii="Arial" w:hAnsi="Arial" w:cs="Arial"/>
          <w:sz w:val="24"/>
          <w:szCs w:val="24"/>
        </w:rPr>
      </w:pPr>
      <w:r w:rsidRPr="00575EC8">
        <w:rPr>
          <w:rFonts w:ascii="Arial" w:hAnsi="Arial" w:cs="Arial"/>
          <w:sz w:val="20"/>
          <w:szCs w:val="20"/>
        </w:rPr>
        <w:t>D/E Ratio in the 2</w:t>
      </w:r>
      <w:r w:rsidRPr="00575EC8">
        <w:rPr>
          <w:rFonts w:ascii="Arial" w:hAnsi="Arial" w:cs="Arial"/>
          <w:sz w:val="25"/>
          <w:szCs w:val="25"/>
          <w:vertAlign w:val="superscript"/>
        </w:rPr>
        <w:t>nd</w:t>
      </w:r>
      <w:r w:rsidRPr="00575EC8">
        <w:rPr>
          <w:rFonts w:ascii="Arial" w:hAnsi="Arial" w:cs="Arial"/>
          <w:sz w:val="20"/>
          <w:szCs w:val="20"/>
        </w:rPr>
        <w:t xml:space="preserve"> year is well below the maximum permissible limit of 2:1. It implies that there is further scope, for debt financing if the company improves in other areas.</w:t>
      </w:r>
    </w:p>
    <w:p w:rsidR="00575EC8" w:rsidRPr="00575EC8" w:rsidRDefault="00575EC8" w:rsidP="00575EC8">
      <w:pPr>
        <w:widowControl w:val="0"/>
        <w:autoSpaceDE w:val="0"/>
        <w:autoSpaceDN w:val="0"/>
        <w:adjustRightInd w:val="0"/>
        <w:spacing w:after="0" w:afterAutospacing="0" w:line="157" w:lineRule="exact"/>
        <w:contextualSpacing/>
        <w:rPr>
          <w:rFonts w:ascii="Arial" w:hAnsi="Arial" w:cs="Arial"/>
          <w:sz w:val="24"/>
          <w:szCs w:val="24"/>
        </w:rPr>
      </w:pPr>
    </w:p>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r w:rsidRPr="00575EC8">
        <w:rPr>
          <w:rFonts w:ascii="Arial" w:hAnsi="Arial" w:cs="Arial"/>
          <w:b/>
          <w:bCs/>
          <w:sz w:val="20"/>
          <w:szCs w:val="20"/>
        </w:rPr>
        <w:t>Analysis of Debt-Service Coverage Position</w:t>
      </w:r>
    </w:p>
    <w:p w:rsidR="00575EC8" w:rsidRPr="00575EC8" w:rsidRDefault="00575EC8" w:rsidP="00575EC8">
      <w:pPr>
        <w:widowControl w:val="0"/>
        <w:autoSpaceDE w:val="0"/>
        <w:autoSpaceDN w:val="0"/>
        <w:adjustRightInd w:val="0"/>
        <w:spacing w:after="0" w:afterAutospacing="0" w:line="214" w:lineRule="exact"/>
        <w:contextualSpacing/>
        <w:rPr>
          <w:rFonts w:ascii="Arial" w:hAnsi="Arial" w:cs="Arial"/>
          <w:sz w:val="24"/>
          <w:szCs w:val="24"/>
        </w:rPr>
      </w:pPr>
    </w:p>
    <w:p w:rsidR="00575EC8" w:rsidRPr="00575EC8" w:rsidRDefault="00575EC8" w:rsidP="00575EC8">
      <w:pPr>
        <w:widowControl w:val="0"/>
        <w:overflowPunct w:val="0"/>
        <w:autoSpaceDE w:val="0"/>
        <w:autoSpaceDN w:val="0"/>
        <w:adjustRightInd w:val="0"/>
        <w:spacing w:after="0" w:afterAutospacing="0" w:line="204" w:lineRule="auto"/>
        <w:contextualSpacing/>
        <w:rPr>
          <w:rFonts w:ascii="Arial" w:hAnsi="Arial" w:cs="Arial"/>
          <w:sz w:val="24"/>
          <w:szCs w:val="24"/>
        </w:rPr>
      </w:pPr>
      <w:r w:rsidRPr="00575EC8">
        <w:rPr>
          <w:rFonts w:ascii="Arial" w:hAnsi="Arial" w:cs="Arial"/>
          <w:sz w:val="20"/>
          <w:szCs w:val="20"/>
        </w:rPr>
        <w:t>In the 1</w:t>
      </w:r>
      <w:r w:rsidRPr="00575EC8">
        <w:rPr>
          <w:rFonts w:ascii="Arial" w:hAnsi="Arial" w:cs="Arial"/>
          <w:sz w:val="25"/>
          <w:szCs w:val="25"/>
          <w:vertAlign w:val="superscript"/>
        </w:rPr>
        <w:t>st</w:t>
      </w:r>
      <w:r w:rsidRPr="00575EC8">
        <w:rPr>
          <w:rFonts w:ascii="Arial" w:hAnsi="Arial" w:cs="Arial"/>
          <w:sz w:val="20"/>
          <w:szCs w:val="20"/>
        </w:rPr>
        <w:t xml:space="preserve"> year there is no fixed interest commitment on the part of the company and therefore there is no need for calculation of debt-service coverage ratio.</w:t>
      </w:r>
    </w:p>
    <w:p w:rsidR="00575EC8" w:rsidRPr="00575EC8" w:rsidRDefault="00575EC8" w:rsidP="00575EC8">
      <w:pPr>
        <w:widowControl w:val="0"/>
        <w:autoSpaceDE w:val="0"/>
        <w:autoSpaceDN w:val="0"/>
        <w:adjustRightInd w:val="0"/>
        <w:spacing w:after="0" w:afterAutospacing="0" w:line="215" w:lineRule="exact"/>
        <w:contextualSpacing/>
        <w:rPr>
          <w:rFonts w:ascii="Arial" w:hAnsi="Arial" w:cs="Arial"/>
          <w:sz w:val="24"/>
          <w:szCs w:val="24"/>
        </w:rPr>
      </w:pPr>
    </w:p>
    <w:p w:rsidR="00575EC8" w:rsidRPr="00575EC8" w:rsidRDefault="00575EC8" w:rsidP="00575EC8">
      <w:pPr>
        <w:widowControl w:val="0"/>
        <w:autoSpaceDE w:val="0"/>
        <w:autoSpaceDN w:val="0"/>
        <w:adjustRightInd w:val="0"/>
        <w:spacing w:after="0" w:afterAutospacing="0"/>
        <w:contextualSpacing/>
        <w:rPr>
          <w:rFonts w:ascii="Arial" w:hAnsi="Arial" w:cs="Arial"/>
          <w:sz w:val="24"/>
          <w:szCs w:val="24"/>
        </w:rPr>
      </w:pPr>
      <w:r w:rsidRPr="00575EC8">
        <w:rPr>
          <w:rFonts w:ascii="Arial" w:hAnsi="Arial" w:cs="Arial"/>
          <w:sz w:val="20"/>
          <w:szCs w:val="20"/>
        </w:rPr>
        <w:t>However, in the 2</w:t>
      </w:r>
      <w:r w:rsidRPr="00575EC8">
        <w:rPr>
          <w:rFonts w:ascii="Arial" w:hAnsi="Arial" w:cs="Arial"/>
          <w:sz w:val="25"/>
          <w:szCs w:val="25"/>
          <w:vertAlign w:val="superscript"/>
        </w:rPr>
        <w:t>nd</w:t>
      </w:r>
      <w:r w:rsidRPr="00575EC8">
        <w:rPr>
          <w:rFonts w:ascii="Arial" w:hAnsi="Arial" w:cs="Arial"/>
          <w:sz w:val="20"/>
          <w:szCs w:val="20"/>
        </w:rPr>
        <w:t xml:space="preserve"> year, this ratio may be computed with the following assumptions.</w:t>
      </w:r>
    </w:p>
    <w:p w:rsidR="00575EC8" w:rsidRPr="00575EC8" w:rsidRDefault="00575EC8" w:rsidP="00575EC8">
      <w:pPr>
        <w:widowControl w:val="0"/>
        <w:autoSpaceDE w:val="0"/>
        <w:autoSpaceDN w:val="0"/>
        <w:adjustRightInd w:val="0"/>
        <w:spacing w:after="0" w:afterAutospacing="0" w:line="38" w:lineRule="exact"/>
        <w:contextualSpacing/>
        <w:rPr>
          <w:rFonts w:ascii="Arial" w:hAnsi="Arial" w:cs="Arial"/>
          <w:sz w:val="24"/>
          <w:szCs w:val="24"/>
        </w:rPr>
      </w:pPr>
    </w:p>
    <w:p w:rsidR="00575EC8" w:rsidRPr="00575EC8" w:rsidRDefault="00575EC8" w:rsidP="00575EC8">
      <w:pPr>
        <w:widowControl w:val="0"/>
        <w:numPr>
          <w:ilvl w:val="0"/>
          <w:numId w:val="4"/>
        </w:numPr>
        <w:tabs>
          <w:tab w:val="clear" w:pos="720"/>
          <w:tab w:val="num" w:pos="360"/>
        </w:tabs>
        <w:overflowPunct w:val="0"/>
        <w:autoSpaceDE w:val="0"/>
        <w:autoSpaceDN w:val="0"/>
        <w:adjustRightInd w:val="0"/>
        <w:spacing w:after="0" w:afterAutospacing="0"/>
        <w:ind w:left="360"/>
        <w:contextualSpacing/>
        <w:jc w:val="both"/>
        <w:rPr>
          <w:rFonts w:ascii="Arial" w:hAnsi="Arial" w:cs="Arial"/>
          <w:sz w:val="20"/>
          <w:szCs w:val="20"/>
        </w:rPr>
      </w:pPr>
      <w:r w:rsidRPr="00575EC8">
        <w:rPr>
          <w:rFonts w:ascii="Arial" w:hAnsi="Arial" w:cs="Arial"/>
          <w:sz w:val="20"/>
          <w:szCs w:val="20"/>
        </w:rPr>
        <w:t xml:space="preserve">Corporate tax rate is 50% </w:t>
      </w:r>
    </w:p>
    <w:p w:rsidR="00575EC8" w:rsidRPr="00575EC8" w:rsidRDefault="00575EC8" w:rsidP="00575EC8">
      <w:pPr>
        <w:widowControl w:val="0"/>
        <w:autoSpaceDE w:val="0"/>
        <w:autoSpaceDN w:val="0"/>
        <w:adjustRightInd w:val="0"/>
        <w:spacing w:after="0" w:afterAutospacing="0" w:line="159" w:lineRule="exact"/>
        <w:contextualSpacing/>
        <w:rPr>
          <w:rFonts w:ascii="Arial" w:hAnsi="Arial" w:cs="Arial"/>
          <w:sz w:val="20"/>
          <w:szCs w:val="20"/>
        </w:rPr>
      </w:pPr>
    </w:p>
    <w:p w:rsidR="00575EC8" w:rsidRPr="00575EC8" w:rsidRDefault="00575EC8" w:rsidP="00575EC8">
      <w:pPr>
        <w:widowControl w:val="0"/>
        <w:numPr>
          <w:ilvl w:val="0"/>
          <w:numId w:val="4"/>
        </w:numPr>
        <w:tabs>
          <w:tab w:val="clear" w:pos="720"/>
          <w:tab w:val="num" w:pos="360"/>
        </w:tabs>
        <w:overflowPunct w:val="0"/>
        <w:autoSpaceDE w:val="0"/>
        <w:autoSpaceDN w:val="0"/>
        <w:adjustRightInd w:val="0"/>
        <w:spacing w:after="0" w:afterAutospacing="0" w:line="239" w:lineRule="auto"/>
        <w:ind w:left="360"/>
        <w:contextualSpacing/>
        <w:jc w:val="both"/>
        <w:rPr>
          <w:rFonts w:ascii="Arial" w:hAnsi="Arial" w:cs="Arial"/>
          <w:sz w:val="20"/>
          <w:szCs w:val="20"/>
        </w:rPr>
      </w:pPr>
      <w:r w:rsidRPr="00575EC8">
        <w:rPr>
          <w:rFonts w:ascii="Arial" w:hAnsi="Arial" w:cs="Arial"/>
          <w:sz w:val="20"/>
          <w:szCs w:val="20"/>
        </w:rPr>
        <w:t xml:space="preserve">Debenture would be repaid after 6 years, which means, an annual provision of about ` 100 </w:t>
      </w:r>
    </w:p>
    <w:p w:rsidR="00575EC8" w:rsidRPr="00575EC8" w:rsidRDefault="00575EC8" w:rsidP="00575EC8">
      <w:pPr>
        <w:widowControl w:val="0"/>
        <w:autoSpaceDE w:val="0"/>
        <w:autoSpaceDN w:val="0"/>
        <w:adjustRightInd w:val="0"/>
        <w:spacing w:after="0" w:afterAutospacing="0" w:line="37" w:lineRule="exact"/>
        <w:contextualSpacing/>
        <w:rPr>
          <w:rFonts w:ascii="Arial" w:hAnsi="Arial" w:cs="Arial"/>
          <w:sz w:val="20"/>
          <w:szCs w:val="20"/>
        </w:rPr>
      </w:pPr>
    </w:p>
    <w:p w:rsidR="00575EC8" w:rsidRDefault="00575EC8" w:rsidP="00575EC8">
      <w:pPr>
        <w:widowControl w:val="0"/>
        <w:overflowPunct w:val="0"/>
        <w:autoSpaceDE w:val="0"/>
        <w:autoSpaceDN w:val="0"/>
        <w:adjustRightInd w:val="0"/>
        <w:spacing w:after="0" w:afterAutospacing="0" w:line="239" w:lineRule="auto"/>
        <w:ind w:left="360"/>
        <w:contextualSpacing/>
        <w:jc w:val="both"/>
        <w:rPr>
          <w:rFonts w:ascii="Century Gothic" w:hAnsi="Century Gothic" w:cs="Century Gothic"/>
          <w:sz w:val="20"/>
          <w:szCs w:val="20"/>
        </w:rPr>
      </w:pPr>
      <w:r w:rsidRPr="00575EC8">
        <w:rPr>
          <w:rFonts w:ascii="Arial" w:hAnsi="Arial" w:cs="Arial"/>
          <w:sz w:val="20"/>
          <w:szCs w:val="20"/>
        </w:rPr>
        <w:t>(‘000) is to be made for Redemption of Debentures.</w:t>
      </w:r>
      <w:r>
        <w:rPr>
          <w:rFonts w:ascii="Century Gothic" w:hAnsi="Century Gothic" w:cs="Century Gothic"/>
          <w:sz w:val="20"/>
          <w:szCs w:val="20"/>
        </w:rPr>
        <w:t xml:space="preserve"> </w:t>
      </w:r>
    </w:p>
    <w:tbl>
      <w:tblPr>
        <w:tblW w:w="0" w:type="auto"/>
        <w:tblLayout w:type="fixed"/>
        <w:tblCellMar>
          <w:left w:w="0" w:type="dxa"/>
          <w:right w:w="0" w:type="dxa"/>
        </w:tblCellMar>
        <w:tblLook w:val="0000"/>
      </w:tblPr>
      <w:tblGrid>
        <w:gridCol w:w="40"/>
        <w:gridCol w:w="180"/>
        <w:gridCol w:w="500"/>
        <w:gridCol w:w="40"/>
        <w:gridCol w:w="260"/>
        <w:gridCol w:w="20"/>
        <w:gridCol w:w="60"/>
        <w:gridCol w:w="20"/>
        <w:gridCol w:w="100"/>
        <w:gridCol w:w="160"/>
        <w:gridCol w:w="180"/>
        <w:gridCol w:w="320"/>
        <w:gridCol w:w="780"/>
        <w:gridCol w:w="800"/>
        <w:gridCol w:w="2180"/>
        <w:gridCol w:w="2380"/>
        <w:gridCol w:w="20"/>
      </w:tblGrid>
      <w:tr w:rsidR="00884A61" w:rsidRPr="00884A61" w:rsidTr="0076591F">
        <w:trPr>
          <w:trHeight w:val="430"/>
        </w:trPr>
        <w:tc>
          <w:tcPr>
            <w:tcW w:w="4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5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4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26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2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6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2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1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16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4080" w:type="dxa"/>
            <w:gridSpan w:val="4"/>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r w:rsidRPr="00884A61">
              <w:rPr>
                <w:rFonts w:ascii="Arial" w:hAnsi="Arial" w:cs="Arial"/>
                <w:sz w:val="20"/>
                <w:szCs w:val="20"/>
              </w:rPr>
              <w:t>EBIT</w:t>
            </w:r>
          </w:p>
        </w:tc>
        <w:tc>
          <w:tcPr>
            <w:tcW w:w="23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
                <w:szCs w:val="2"/>
              </w:rPr>
            </w:pPr>
          </w:p>
        </w:tc>
      </w:tr>
      <w:tr w:rsidR="00884A61" w:rsidRPr="00884A61" w:rsidTr="0076591F">
        <w:trPr>
          <w:trHeight w:val="207"/>
        </w:trPr>
        <w:tc>
          <w:tcPr>
            <w:tcW w:w="4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8"/>
                <w:szCs w:val="18"/>
              </w:rPr>
            </w:pPr>
          </w:p>
        </w:tc>
        <w:tc>
          <w:tcPr>
            <w:tcW w:w="180" w:type="dxa"/>
            <w:tcBorders>
              <w:top w:val="single" w:sz="8" w:space="0" w:color="auto"/>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8"/>
                <w:szCs w:val="18"/>
              </w:rPr>
            </w:pPr>
          </w:p>
        </w:tc>
        <w:tc>
          <w:tcPr>
            <w:tcW w:w="500" w:type="dxa"/>
            <w:tcBorders>
              <w:top w:val="single" w:sz="8" w:space="0" w:color="auto"/>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8"/>
                <w:szCs w:val="18"/>
              </w:rPr>
            </w:pPr>
          </w:p>
        </w:tc>
        <w:tc>
          <w:tcPr>
            <w:tcW w:w="40" w:type="dxa"/>
            <w:tcBorders>
              <w:top w:val="single" w:sz="8" w:space="0" w:color="auto"/>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8"/>
                <w:szCs w:val="18"/>
              </w:rPr>
            </w:pPr>
          </w:p>
        </w:tc>
        <w:tc>
          <w:tcPr>
            <w:tcW w:w="260" w:type="dxa"/>
            <w:tcBorders>
              <w:top w:val="single" w:sz="8" w:space="0" w:color="auto"/>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206" w:lineRule="exact"/>
              <w:contextualSpacing/>
              <w:jc w:val="right"/>
              <w:rPr>
                <w:rFonts w:ascii="Arial" w:hAnsi="Arial" w:cs="Arial"/>
                <w:sz w:val="24"/>
                <w:szCs w:val="24"/>
              </w:rPr>
            </w:pPr>
            <w:r w:rsidRPr="00884A61">
              <w:rPr>
                <w:rFonts w:ascii="Arial" w:hAnsi="Arial" w:cs="Arial"/>
                <w:sz w:val="20"/>
                <w:szCs w:val="20"/>
              </w:rPr>
              <w:t></w:t>
            </w:r>
          </w:p>
        </w:tc>
        <w:tc>
          <w:tcPr>
            <w:tcW w:w="20" w:type="dxa"/>
            <w:tcBorders>
              <w:top w:val="single" w:sz="8" w:space="0" w:color="auto"/>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8"/>
                <w:szCs w:val="18"/>
              </w:rPr>
            </w:pPr>
          </w:p>
        </w:tc>
        <w:tc>
          <w:tcPr>
            <w:tcW w:w="60" w:type="dxa"/>
            <w:tcBorders>
              <w:top w:val="single" w:sz="8" w:space="0" w:color="auto"/>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8"/>
                <w:szCs w:val="18"/>
              </w:rPr>
            </w:pPr>
          </w:p>
        </w:tc>
        <w:tc>
          <w:tcPr>
            <w:tcW w:w="20" w:type="dxa"/>
            <w:tcBorders>
              <w:top w:val="single" w:sz="8" w:space="0" w:color="auto"/>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8"/>
                <w:szCs w:val="18"/>
              </w:rPr>
            </w:pPr>
          </w:p>
        </w:tc>
        <w:tc>
          <w:tcPr>
            <w:tcW w:w="440" w:type="dxa"/>
            <w:gridSpan w:val="3"/>
            <w:tcBorders>
              <w:top w:val="single" w:sz="8" w:space="0" w:color="auto"/>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206" w:lineRule="exact"/>
              <w:ind w:right="44"/>
              <w:contextualSpacing/>
              <w:jc w:val="right"/>
              <w:rPr>
                <w:rFonts w:ascii="Arial" w:hAnsi="Arial" w:cs="Arial"/>
                <w:sz w:val="24"/>
                <w:szCs w:val="24"/>
              </w:rPr>
            </w:pPr>
            <w:r w:rsidRPr="00884A61">
              <w:rPr>
                <w:rFonts w:ascii="Arial" w:hAnsi="Arial" w:cs="Arial"/>
                <w:sz w:val="20"/>
                <w:szCs w:val="20"/>
              </w:rPr>
              <w:t xml:space="preserve">1 </w:t>
            </w:r>
            <w:r w:rsidRPr="00884A61">
              <w:rPr>
                <w:rFonts w:ascii="Arial" w:hAnsi="Arial" w:cs="Arial"/>
                <w:sz w:val="20"/>
                <w:szCs w:val="20"/>
              </w:rPr>
              <w:t></w:t>
            </w:r>
          </w:p>
        </w:tc>
        <w:tc>
          <w:tcPr>
            <w:tcW w:w="320" w:type="dxa"/>
            <w:tcBorders>
              <w:top w:val="single" w:sz="8" w:space="0" w:color="auto"/>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8"/>
                <w:szCs w:val="18"/>
              </w:rPr>
            </w:pPr>
          </w:p>
        </w:tc>
        <w:tc>
          <w:tcPr>
            <w:tcW w:w="780" w:type="dxa"/>
            <w:tcBorders>
              <w:top w:val="single" w:sz="8" w:space="0" w:color="auto"/>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8"/>
                <w:szCs w:val="18"/>
              </w:rPr>
            </w:pPr>
          </w:p>
        </w:tc>
        <w:tc>
          <w:tcPr>
            <w:tcW w:w="800" w:type="dxa"/>
            <w:tcBorders>
              <w:top w:val="single" w:sz="8" w:space="0" w:color="auto"/>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8"/>
                <w:szCs w:val="18"/>
              </w:rPr>
            </w:pPr>
          </w:p>
        </w:tc>
        <w:tc>
          <w:tcPr>
            <w:tcW w:w="2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8"/>
                <w:szCs w:val="18"/>
              </w:rPr>
            </w:pPr>
          </w:p>
        </w:tc>
        <w:tc>
          <w:tcPr>
            <w:tcW w:w="23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8"/>
                <w:szCs w:val="18"/>
              </w:rPr>
            </w:pPr>
          </w:p>
        </w:tc>
        <w:tc>
          <w:tcPr>
            <w:tcW w:w="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
                <w:szCs w:val="2"/>
              </w:rPr>
            </w:pPr>
          </w:p>
        </w:tc>
      </w:tr>
      <w:tr w:rsidR="00884A61" w:rsidRPr="00884A61" w:rsidTr="0076591F">
        <w:trPr>
          <w:trHeight w:val="54"/>
        </w:trPr>
        <w:tc>
          <w:tcPr>
            <w:tcW w:w="1020" w:type="dxa"/>
            <w:gridSpan w:val="5"/>
            <w:vMerge w:val="restart"/>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108" w:lineRule="exact"/>
              <w:contextualSpacing/>
              <w:jc w:val="right"/>
              <w:rPr>
                <w:rFonts w:ascii="Arial" w:hAnsi="Arial" w:cs="Arial"/>
                <w:sz w:val="24"/>
                <w:szCs w:val="24"/>
              </w:rPr>
            </w:pPr>
            <w:r w:rsidRPr="00884A61">
              <w:rPr>
                <w:rFonts w:ascii="Arial" w:hAnsi="Arial" w:cs="Arial"/>
                <w:sz w:val="10"/>
                <w:szCs w:val="10"/>
              </w:rPr>
              <w:t xml:space="preserve">Interest </w:t>
            </w:r>
            <w:r w:rsidRPr="00884A61">
              <w:rPr>
                <w:rFonts w:ascii="Arial" w:hAnsi="Arial" w:cs="Arial"/>
                <w:sz w:val="10"/>
                <w:szCs w:val="10"/>
              </w:rPr>
              <w:t xml:space="preserve"> </w:t>
            </w:r>
            <w:r w:rsidRPr="00884A61">
              <w:rPr>
                <w:rFonts w:ascii="Arial" w:hAnsi="Arial" w:cs="Arial"/>
                <w:sz w:val="11"/>
                <w:szCs w:val="11"/>
                <w:vertAlign w:val="subscript"/>
              </w:rPr>
              <w:t></w:t>
            </w:r>
          </w:p>
        </w:tc>
        <w:tc>
          <w:tcPr>
            <w:tcW w:w="2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4"/>
                <w:szCs w:val="4"/>
              </w:rPr>
            </w:pPr>
          </w:p>
        </w:tc>
        <w:tc>
          <w:tcPr>
            <w:tcW w:w="60" w:type="dxa"/>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4"/>
                <w:szCs w:val="4"/>
              </w:rPr>
            </w:pPr>
          </w:p>
        </w:tc>
        <w:tc>
          <w:tcPr>
            <w:tcW w:w="20" w:type="dxa"/>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4"/>
                <w:szCs w:val="4"/>
              </w:rPr>
            </w:pPr>
          </w:p>
        </w:tc>
        <w:tc>
          <w:tcPr>
            <w:tcW w:w="100" w:type="dxa"/>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4"/>
                <w:szCs w:val="4"/>
              </w:rPr>
            </w:pPr>
          </w:p>
        </w:tc>
        <w:tc>
          <w:tcPr>
            <w:tcW w:w="160" w:type="dxa"/>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4"/>
                <w:szCs w:val="4"/>
              </w:rPr>
            </w:pPr>
          </w:p>
        </w:tc>
        <w:tc>
          <w:tcPr>
            <w:tcW w:w="180" w:type="dxa"/>
            <w:vMerge w:val="restart"/>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109" w:lineRule="exact"/>
              <w:ind w:right="44"/>
              <w:contextualSpacing/>
              <w:jc w:val="right"/>
              <w:rPr>
                <w:rFonts w:ascii="Arial" w:hAnsi="Arial" w:cs="Arial"/>
                <w:sz w:val="24"/>
                <w:szCs w:val="24"/>
              </w:rPr>
            </w:pPr>
            <w:r w:rsidRPr="00884A61">
              <w:rPr>
                <w:rFonts w:ascii="Arial" w:hAnsi="Arial" w:cs="Arial"/>
                <w:sz w:val="11"/>
                <w:szCs w:val="11"/>
              </w:rPr>
              <w:t></w:t>
            </w:r>
          </w:p>
        </w:tc>
        <w:tc>
          <w:tcPr>
            <w:tcW w:w="4080" w:type="dxa"/>
            <w:gridSpan w:val="4"/>
            <w:vMerge w:val="restart"/>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108" w:lineRule="exact"/>
              <w:contextualSpacing/>
              <w:rPr>
                <w:rFonts w:ascii="Arial" w:hAnsi="Arial" w:cs="Arial"/>
                <w:sz w:val="24"/>
                <w:szCs w:val="24"/>
              </w:rPr>
            </w:pPr>
            <w:r w:rsidRPr="00884A61">
              <w:rPr>
                <w:rFonts w:ascii="Arial" w:hAnsi="Arial" w:cs="Arial"/>
                <w:sz w:val="11"/>
                <w:szCs w:val="11"/>
              </w:rPr>
              <w:t>Annual Repayment</w:t>
            </w:r>
          </w:p>
        </w:tc>
        <w:tc>
          <w:tcPr>
            <w:tcW w:w="23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4"/>
                <w:szCs w:val="4"/>
              </w:rPr>
            </w:pPr>
          </w:p>
        </w:tc>
        <w:tc>
          <w:tcPr>
            <w:tcW w:w="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
                <w:szCs w:val="2"/>
              </w:rPr>
            </w:pPr>
          </w:p>
        </w:tc>
      </w:tr>
      <w:tr w:rsidR="00884A61" w:rsidRPr="00884A61" w:rsidTr="0076591F">
        <w:trPr>
          <w:trHeight w:val="35"/>
        </w:trPr>
        <w:tc>
          <w:tcPr>
            <w:tcW w:w="1020" w:type="dxa"/>
            <w:gridSpan w:val="5"/>
            <w:vMerge/>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3"/>
                <w:szCs w:val="3"/>
              </w:rPr>
            </w:pPr>
          </w:p>
        </w:tc>
        <w:tc>
          <w:tcPr>
            <w:tcW w:w="2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3"/>
                <w:szCs w:val="3"/>
              </w:rPr>
            </w:pPr>
          </w:p>
        </w:tc>
        <w:tc>
          <w:tcPr>
            <w:tcW w:w="6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3"/>
                <w:szCs w:val="3"/>
              </w:rPr>
            </w:pPr>
          </w:p>
        </w:tc>
        <w:tc>
          <w:tcPr>
            <w:tcW w:w="2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3"/>
                <w:szCs w:val="3"/>
              </w:rPr>
            </w:pPr>
          </w:p>
        </w:tc>
        <w:tc>
          <w:tcPr>
            <w:tcW w:w="1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3"/>
                <w:szCs w:val="3"/>
              </w:rPr>
            </w:pPr>
          </w:p>
        </w:tc>
        <w:tc>
          <w:tcPr>
            <w:tcW w:w="16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3"/>
                <w:szCs w:val="3"/>
              </w:rPr>
            </w:pPr>
          </w:p>
        </w:tc>
        <w:tc>
          <w:tcPr>
            <w:tcW w:w="180" w:type="dxa"/>
            <w:vMerge/>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3"/>
                <w:szCs w:val="3"/>
              </w:rPr>
            </w:pPr>
          </w:p>
        </w:tc>
        <w:tc>
          <w:tcPr>
            <w:tcW w:w="4080" w:type="dxa"/>
            <w:gridSpan w:val="4"/>
            <w:vMerge/>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3"/>
                <w:szCs w:val="3"/>
              </w:rPr>
            </w:pPr>
          </w:p>
        </w:tc>
        <w:tc>
          <w:tcPr>
            <w:tcW w:w="23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3"/>
                <w:szCs w:val="3"/>
              </w:rPr>
            </w:pPr>
          </w:p>
        </w:tc>
        <w:tc>
          <w:tcPr>
            <w:tcW w:w="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20" w:lineRule="exact"/>
              <w:contextualSpacing/>
              <w:rPr>
                <w:rFonts w:ascii="Arial" w:hAnsi="Arial" w:cs="Arial"/>
                <w:sz w:val="2"/>
                <w:szCs w:val="2"/>
              </w:rPr>
            </w:pPr>
          </w:p>
        </w:tc>
      </w:tr>
      <w:tr w:rsidR="00884A61" w:rsidRPr="00884A61" w:rsidTr="0076591F">
        <w:trPr>
          <w:trHeight w:val="194"/>
        </w:trPr>
        <w:tc>
          <w:tcPr>
            <w:tcW w:w="4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6"/>
                <w:szCs w:val="16"/>
              </w:rPr>
            </w:pPr>
          </w:p>
        </w:tc>
        <w:tc>
          <w:tcPr>
            <w:tcW w:w="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6"/>
                <w:szCs w:val="16"/>
              </w:rPr>
            </w:pPr>
          </w:p>
        </w:tc>
        <w:tc>
          <w:tcPr>
            <w:tcW w:w="5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6"/>
                <w:szCs w:val="16"/>
              </w:rPr>
            </w:pPr>
          </w:p>
        </w:tc>
        <w:tc>
          <w:tcPr>
            <w:tcW w:w="4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6"/>
                <w:szCs w:val="16"/>
              </w:rPr>
            </w:pPr>
          </w:p>
        </w:tc>
        <w:tc>
          <w:tcPr>
            <w:tcW w:w="800" w:type="dxa"/>
            <w:gridSpan w:val="7"/>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194" w:lineRule="exact"/>
              <w:ind w:right="44"/>
              <w:contextualSpacing/>
              <w:jc w:val="right"/>
              <w:rPr>
                <w:rFonts w:ascii="Arial" w:hAnsi="Arial" w:cs="Arial"/>
                <w:sz w:val="24"/>
                <w:szCs w:val="24"/>
              </w:rPr>
            </w:pPr>
            <w:r w:rsidRPr="00884A61">
              <w:rPr>
                <w:rFonts w:ascii="Arial" w:hAnsi="Arial" w:cs="Arial"/>
                <w:sz w:val="20"/>
                <w:szCs w:val="20"/>
              </w:rPr>
              <w:t>1</w:t>
            </w:r>
            <w:r w:rsidRPr="00884A61">
              <w:rPr>
                <w:rFonts w:ascii="Arial" w:hAnsi="Arial" w:cs="Arial"/>
                <w:sz w:val="20"/>
                <w:szCs w:val="20"/>
              </w:rPr>
              <w:t> t</w:t>
            </w:r>
            <w:r w:rsidRPr="00884A61">
              <w:rPr>
                <w:rFonts w:ascii="Arial" w:hAnsi="Arial" w:cs="Arial"/>
                <w:sz w:val="20"/>
                <w:szCs w:val="20"/>
              </w:rPr>
              <w:t></w:t>
            </w:r>
          </w:p>
        </w:tc>
        <w:tc>
          <w:tcPr>
            <w:tcW w:w="32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6"/>
                <w:szCs w:val="16"/>
              </w:rPr>
            </w:pPr>
          </w:p>
        </w:tc>
        <w:tc>
          <w:tcPr>
            <w:tcW w:w="7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6"/>
                <w:szCs w:val="16"/>
              </w:rPr>
            </w:pPr>
          </w:p>
        </w:tc>
        <w:tc>
          <w:tcPr>
            <w:tcW w:w="8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6"/>
                <w:szCs w:val="16"/>
              </w:rPr>
            </w:pPr>
          </w:p>
        </w:tc>
        <w:tc>
          <w:tcPr>
            <w:tcW w:w="2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6"/>
                <w:szCs w:val="16"/>
              </w:rPr>
            </w:pPr>
          </w:p>
        </w:tc>
        <w:tc>
          <w:tcPr>
            <w:tcW w:w="23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6"/>
                <w:szCs w:val="16"/>
              </w:rPr>
            </w:pPr>
          </w:p>
        </w:tc>
        <w:tc>
          <w:tcPr>
            <w:tcW w:w="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
                <w:szCs w:val="2"/>
              </w:rPr>
            </w:pPr>
          </w:p>
        </w:tc>
      </w:tr>
      <w:tr w:rsidR="00884A61" w:rsidRPr="00884A61" w:rsidTr="0076591F">
        <w:trPr>
          <w:trHeight w:val="436"/>
        </w:trPr>
        <w:tc>
          <w:tcPr>
            <w:tcW w:w="4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5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380" w:type="dxa"/>
            <w:gridSpan w:val="4"/>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256" w:lineRule="exact"/>
              <w:ind w:right="40"/>
              <w:contextualSpacing/>
              <w:jc w:val="right"/>
              <w:rPr>
                <w:rFonts w:ascii="Arial" w:hAnsi="Arial" w:cs="Arial"/>
                <w:sz w:val="24"/>
                <w:szCs w:val="24"/>
              </w:rPr>
            </w:pPr>
            <w:r w:rsidRPr="00884A61">
              <w:rPr>
                <w:rFonts w:ascii="Arial" w:hAnsi="Arial" w:cs="Arial"/>
                <w:w w:val="91"/>
                <w:sz w:val="21"/>
                <w:szCs w:val="21"/>
              </w:rPr>
              <w:t>248</w:t>
            </w:r>
          </w:p>
        </w:tc>
        <w:tc>
          <w:tcPr>
            <w:tcW w:w="2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1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16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1100" w:type="dxa"/>
            <w:gridSpan w:val="2"/>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256" w:lineRule="exact"/>
              <w:ind w:right="128"/>
              <w:contextualSpacing/>
              <w:jc w:val="right"/>
              <w:rPr>
                <w:rFonts w:ascii="Arial" w:hAnsi="Arial" w:cs="Arial"/>
                <w:sz w:val="24"/>
                <w:szCs w:val="24"/>
              </w:rPr>
            </w:pPr>
            <w:r w:rsidRPr="00884A61">
              <w:rPr>
                <w:rFonts w:ascii="Arial" w:hAnsi="Arial" w:cs="Arial"/>
                <w:sz w:val="21"/>
                <w:szCs w:val="21"/>
              </w:rPr>
              <w:t>248</w:t>
            </w:r>
          </w:p>
        </w:tc>
        <w:tc>
          <w:tcPr>
            <w:tcW w:w="8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2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23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p>
        </w:tc>
        <w:tc>
          <w:tcPr>
            <w:tcW w:w="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
                <w:szCs w:val="2"/>
              </w:rPr>
            </w:pPr>
          </w:p>
        </w:tc>
      </w:tr>
      <w:tr w:rsidR="00884A61" w:rsidRPr="00884A61" w:rsidTr="0076591F">
        <w:trPr>
          <w:trHeight w:val="80"/>
        </w:trPr>
        <w:tc>
          <w:tcPr>
            <w:tcW w:w="220" w:type="dxa"/>
            <w:gridSpan w:val="2"/>
            <w:vMerge w:val="restart"/>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189" w:lineRule="exact"/>
              <w:ind w:right="100"/>
              <w:contextualSpacing/>
              <w:jc w:val="right"/>
              <w:rPr>
                <w:rFonts w:ascii="Arial" w:hAnsi="Arial" w:cs="Arial"/>
                <w:sz w:val="24"/>
                <w:szCs w:val="24"/>
              </w:rPr>
            </w:pPr>
            <w:r w:rsidRPr="00884A61">
              <w:rPr>
                <w:rFonts w:ascii="Arial" w:hAnsi="Arial" w:cs="Arial"/>
                <w:w w:val="82"/>
                <w:sz w:val="20"/>
                <w:szCs w:val="20"/>
              </w:rPr>
              <w:t>=</w:t>
            </w:r>
          </w:p>
        </w:tc>
        <w:tc>
          <w:tcPr>
            <w:tcW w:w="500" w:type="dxa"/>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6"/>
                <w:szCs w:val="6"/>
              </w:rPr>
            </w:pPr>
          </w:p>
        </w:tc>
        <w:tc>
          <w:tcPr>
            <w:tcW w:w="300" w:type="dxa"/>
            <w:gridSpan w:val="2"/>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6"/>
                <w:szCs w:val="6"/>
              </w:rPr>
            </w:pPr>
          </w:p>
        </w:tc>
        <w:tc>
          <w:tcPr>
            <w:tcW w:w="20" w:type="dxa"/>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6"/>
                <w:szCs w:val="6"/>
              </w:rPr>
            </w:pPr>
          </w:p>
        </w:tc>
        <w:tc>
          <w:tcPr>
            <w:tcW w:w="60" w:type="dxa"/>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6"/>
                <w:szCs w:val="6"/>
              </w:rPr>
            </w:pPr>
          </w:p>
        </w:tc>
        <w:tc>
          <w:tcPr>
            <w:tcW w:w="20" w:type="dxa"/>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6"/>
                <w:szCs w:val="6"/>
              </w:rPr>
            </w:pPr>
          </w:p>
        </w:tc>
        <w:tc>
          <w:tcPr>
            <w:tcW w:w="100" w:type="dxa"/>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6"/>
                <w:szCs w:val="6"/>
              </w:rPr>
            </w:pPr>
          </w:p>
        </w:tc>
        <w:tc>
          <w:tcPr>
            <w:tcW w:w="160" w:type="dxa"/>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6"/>
                <w:szCs w:val="6"/>
              </w:rPr>
            </w:pPr>
          </w:p>
        </w:tc>
        <w:tc>
          <w:tcPr>
            <w:tcW w:w="180" w:type="dxa"/>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6"/>
                <w:szCs w:val="6"/>
              </w:rPr>
            </w:pPr>
          </w:p>
        </w:tc>
        <w:tc>
          <w:tcPr>
            <w:tcW w:w="320" w:type="dxa"/>
            <w:vMerge w:val="restart"/>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189" w:lineRule="exact"/>
              <w:contextualSpacing/>
              <w:jc w:val="right"/>
              <w:rPr>
                <w:rFonts w:ascii="Arial" w:hAnsi="Arial" w:cs="Arial"/>
                <w:sz w:val="24"/>
                <w:szCs w:val="24"/>
              </w:rPr>
            </w:pPr>
            <w:r w:rsidRPr="00884A61">
              <w:rPr>
                <w:rFonts w:ascii="Arial" w:hAnsi="Arial" w:cs="Arial"/>
                <w:sz w:val="20"/>
                <w:szCs w:val="20"/>
              </w:rPr>
              <w:t>=</w:t>
            </w:r>
          </w:p>
        </w:tc>
        <w:tc>
          <w:tcPr>
            <w:tcW w:w="780" w:type="dxa"/>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6"/>
                <w:szCs w:val="6"/>
              </w:rPr>
            </w:pPr>
          </w:p>
        </w:tc>
        <w:tc>
          <w:tcPr>
            <w:tcW w:w="2980" w:type="dxa"/>
            <w:gridSpan w:val="2"/>
            <w:vMerge w:val="restart"/>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6"/>
                <w:szCs w:val="6"/>
              </w:rPr>
            </w:pPr>
          </w:p>
        </w:tc>
        <w:tc>
          <w:tcPr>
            <w:tcW w:w="23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6"/>
                <w:szCs w:val="6"/>
              </w:rPr>
            </w:pPr>
          </w:p>
        </w:tc>
        <w:tc>
          <w:tcPr>
            <w:tcW w:w="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
                <w:szCs w:val="2"/>
              </w:rPr>
            </w:pPr>
          </w:p>
        </w:tc>
      </w:tr>
      <w:tr w:rsidR="00884A61" w:rsidRPr="00884A61" w:rsidTr="0076591F">
        <w:trPr>
          <w:trHeight w:val="167"/>
        </w:trPr>
        <w:tc>
          <w:tcPr>
            <w:tcW w:w="220" w:type="dxa"/>
            <w:gridSpan w:val="2"/>
            <w:vMerge/>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5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167" w:lineRule="exact"/>
              <w:contextualSpacing/>
              <w:jc w:val="right"/>
              <w:rPr>
                <w:rFonts w:ascii="Arial" w:hAnsi="Arial" w:cs="Arial"/>
                <w:sz w:val="24"/>
                <w:szCs w:val="24"/>
              </w:rPr>
            </w:pPr>
            <w:r w:rsidRPr="00884A61">
              <w:rPr>
                <w:rFonts w:ascii="Arial" w:hAnsi="Arial" w:cs="Arial"/>
                <w:sz w:val="18"/>
                <w:szCs w:val="18"/>
              </w:rPr>
              <w:t></w:t>
            </w:r>
          </w:p>
        </w:tc>
        <w:tc>
          <w:tcPr>
            <w:tcW w:w="300" w:type="dxa"/>
            <w:gridSpan w:val="2"/>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166" w:lineRule="exact"/>
              <w:contextualSpacing/>
              <w:jc w:val="right"/>
              <w:rPr>
                <w:rFonts w:ascii="Arial" w:hAnsi="Arial" w:cs="Arial"/>
                <w:sz w:val="24"/>
                <w:szCs w:val="24"/>
              </w:rPr>
            </w:pPr>
            <w:r w:rsidRPr="00884A61">
              <w:rPr>
                <w:rFonts w:ascii="Arial" w:hAnsi="Arial" w:cs="Arial"/>
                <w:sz w:val="18"/>
                <w:szCs w:val="18"/>
              </w:rPr>
              <w:t>1</w:t>
            </w:r>
          </w:p>
        </w:tc>
        <w:tc>
          <w:tcPr>
            <w:tcW w:w="2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6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2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1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167" w:lineRule="exact"/>
              <w:contextualSpacing/>
              <w:rPr>
                <w:rFonts w:ascii="Arial" w:hAnsi="Arial" w:cs="Arial"/>
                <w:sz w:val="24"/>
                <w:szCs w:val="24"/>
              </w:rPr>
            </w:pPr>
            <w:r w:rsidRPr="00884A61">
              <w:rPr>
                <w:rFonts w:ascii="Arial" w:hAnsi="Arial" w:cs="Arial"/>
                <w:sz w:val="18"/>
                <w:szCs w:val="18"/>
              </w:rPr>
              <w:t></w:t>
            </w:r>
          </w:p>
        </w:tc>
        <w:tc>
          <w:tcPr>
            <w:tcW w:w="16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320" w:type="dxa"/>
            <w:vMerge/>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7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166" w:lineRule="exact"/>
              <w:contextualSpacing/>
              <w:jc w:val="center"/>
              <w:rPr>
                <w:rFonts w:ascii="Arial" w:hAnsi="Arial" w:cs="Arial"/>
                <w:sz w:val="24"/>
                <w:szCs w:val="24"/>
              </w:rPr>
            </w:pPr>
            <w:r w:rsidRPr="00884A61">
              <w:rPr>
                <w:rFonts w:ascii="Arial" w:hAnsi="Arial" w:cs="Arial"/>
                <w:sz w:val="18"/>
                <w:szCs w:val="18"/>
              </w:rPr>
              <w:t xml:space="preserve">48 </w:t>
            </w:r>
            <w:r w:rsidRPr="00884A61">
              <w:rPr>
                <w:rFonts w:ascii="Arial" w:hAnsi="Arial" w:cs="Arial"/>
                <w:sz w:val="18"/>
                <w:szCs w:val="18"/>
              </w:rPr>
              <w:t> 200</w:t>
            </w:r>
          </w:p>
        </w:tc>
        <w:tc>
          <w:tcPr>
            <w:tcW w:w="2980" w:type="dxa"/>
            <w:gridSpan w:val="2"/>
            <w:vMerge/>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23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
                <w:szCs w:val="2"/>
              </w:rPr>
            </w:pPr>
          </w:p>
        </w:tc>
      </w:tr>
      <w:tr w:rsidR="00884A61" w:rsidRPr="00884A61" w:rsidTr="0076591F">
        <w:trPr>
          <w:trHeight w:val="100"/>
        </w:trPr>
        <w:tc>
          <w:tcPr>
            <w:tcW w:w="4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8"/>
                <w:szCs w:val="8"/>
              </w:rPr>
            </w:pPr>
          </w:p>
        </w:tc>
        <w:tc>
          <w:tcPr>
            <w:tcW w:w="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8"/>
                <w:szCs w:val="8"/>
              </w:rPr>
            </w:pPr>
          </w:p>
        </w:tc>
        <w:tc>
          <w:tcPr>
            <w:tcW w:w="500" w:type="dxa"/>
            <w:vMerge w:val="restart"/>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226" w:lineRule="exact"/>
              <w:contextualSpacing/>
              <w:jc w:val="right"/>
              <w:rPr>
                <w:rFonts w:ascii="Arial" w:hAnsi="Arial" w:cs="Arial"/>
                <w:sz w:val="24"/>
                <w:szCs w:val="24"/>
              </w:rPr>
            </w:pPr>
            <w:r w:rsidRPr="00884A61">
              <w:rPr>
                <w:rFonts w:ascii="Arial" w:hAnsi="Arial" w:cs="Arial"/>
                <w:sz w:val="15"/>
                <w:szCs w:val="15"/>
              </w:rPr>
              <w:t xml:space="preserve">48 </w:t>
            </w:r>
            <w:r w:rsidRPr="00884A61">
              <w:rPr>
                <w:rFonts w:ascii="Arial" w:hAnsi="Arial" w:cs="Arial"/>
                <w:sz w:val="15"/>
                <w:szCs w:val="15"/>
              </w:rPr>
              <w:t xml:space="preserve"> </w:t>
            </w:r>
            <w:r w:rsidRPr="00884A61">
              <w:rPr>
                <w:rFonts w:ascii="Arial" w:hAnsi="Arial" w:cs="Arial"/>
                <w:sz w:val="24"/>
                <w:szCs w:val="24"/>
                <w:vertAlign w:val="subscript"/>
              </w:rPr>
              <w:t></w:t>
            </w:r>
          </w:p>
        </w:tc>
        <w:tc>
          <w:tcPr>
            <w:tcW w:w="4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8"/>
                <w:szCs w:val="8"/>
              </w:rPr>
            </w:pPr>
          </w:p>
        </w:tc>
        <w:tc>
          <w:tcPr>
            <w:tcW w:w="260" w:type="dxa"/>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8"/>
                <w:szCs w:val="8"/>
              </w:rPr>
            </w:pPr>
          </w:p>
        </w:tc>
        <w:tc>
          <w:tcPr>
            <w:tcW w:w="80" w:type="dxa"/>
            <w:gridSpan w:val="2"/>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8"/>
                <w:szCs w:val="8"/>
              </w:rPr>
            </w:pPr>
          </w:p>
        </w:tc>
        <w:tc>
          <w:tcPr>
            <w:tcW w:w="20" w:type="dxa"/>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8"/>
                <w:szCs w:val="8"/>
              </w:rPr>
            </w:pPr>
          </w:p>
        </w:tc>
        <w:tc>
          <w:tcPr>
            <w:tcW w:w="100" w:type="dxa"/>
            <w:vMerge w:val="restart"/>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226" w:lineRule="exact"/>
              <w:contextualSpacing/>
              <w:rPr>
                <w:rFonts w:ascii="Arial" w:hAnsi="Arial" w:cs="Arial"/>
                <w:sz w:val="24"/>
                <w:szCs w:val="24"/>
              </w:rPr>
            </w:pPr>
            <w:r w:rsidRPr="00884A61">
              <w:rPr>
                <w:rFonts w:ascii="Arial" w:hAnsi="Arial" w:cs="Arial"/>
                <w:w w:val="98"/>
                <w:sz w:val="21"/>
                <w:szCs w:val="21"/>
              </w:rPr>
              <w:t></w:t>
            </w:r>
          </w:p>
        </w:tc>
        <w:tc>
          <w:tcPr>
            <w:tcW w:w="340" w:type="dxa"/>
            <w:gridSpan w:val="2"/>
            <w:vMerge w:val="restart"/>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197" w:lineRule="exact"/>
              <w:contextualSpacing/>
              <w:jc w:val="right"/>
              <w:rPr>
                <w:rFonts w:ascii="Arial" w:hAnsi="Arial" w:cs="Arial"/>
                <w:sz w:val="24"/>
                <w:szCs w:val="24"/>
              </w:rPr>
            </w:pPr>
            <w:r w:rsidRPr="00884A61">
              <w:rPr>
                <w:rFonts w:ascii="Arial" w:hAnsi="Arial" w:cs="Arial"/>
                <w:w w:val="91"/>
                <w:sz w:val="21"/>
                <w:szCs w:val="21"/>
              </w:rPr>
              <w:t>100</w:t>
            </w:r>
          </w:p>
        </w:tc>
        <w:tc>
          <w:tcPr>
            <w:tcW w:w="32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8"/>
                <w:szCs w:val="8"/>
              </w:rPr>
            </w:pPr>
          </w:p>
        </w:tc>
        <w:tc>
          <w:tcPr>
            <w:tcW w:w="7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8"/>
                <w:szCs w:val="8"/>
              </w:rPr>
            </w:pPr>
          </w:p>
        </w:tc>
        <w:tc>
          <w:tcPr>
            <w:tcW w:w="8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8"/>
                <w:szCs w:val="8"/>
              </w:rPr>
            </w:pPr>
          </w:p>
        </w:tc>
        <w:tc>
          <w:tcPr>
            <w:tcW w:w="2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8"/>
                <w:szCs w:val="8"/>
              </w:rPr>
            </w:pPr>
          </w:p>
        </w:tc>
        <w:tc>
          <w:tcPr>
            <w:tcW w:w="23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8"/>
                <w:szCs w:val="8"/>
              </w:rPr>
            </w:pPr>
          </w:p>
        </w:tc>
        <w:tc>
          <w:tcPr>
            <w:tcW w:w="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
                <w:szCs w:val="2"/>
              </w:rPr>
            </w:pPr>
          </w:p>
        </w:tc>
      </w:tr>
      <w:tr w:rsidR="00884A61" w:rsidRPr="00884A61" w:rsidTr="0076591F">
        <w:trPr>
          <w:trHeight w:val="108"/>
        </w:trPr>
        <w:tc>
          <w:tcPr>
            <w:tcW w:w="4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9"/>
                <w:szCs w:val="9"/>
              </w:rPr>
            </w:pPr>
          </w:p>
        </w:tc>
        <w:tc>
          <w:tcPr>
            <w:tcW w:w="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9"/>
                <w:szCs w:val="9"/>
              </w:rPr>
            </w:pPr>
          </w:p>
        </w:tc>
        <w:tc>
          <w:tcPr>
            <w:tcW w:w="500" w:type="dxa"/>
            <w:vMerge/>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9"/>
                <w:szCs w:val="9"/>
              </w:rPr>
            </w:pPr>
          </w:p>
        </w:tc>
        <w:tc>
          <w:tcPr>
            <w:tcW w:w="300" w:type="dxa"/>
            <w:gridSpan w:val="2"/>
            <w:vMerge w:val="restart"/>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223" w:lineRule="exact"/>
              <w:contextualSpacing/>
              <w:jc w:val="right"/>
              <w:rPr>
                <w:rFonts w:ascii="Arial" w:hAnsi="Arial" w:cs="Arial"/>
                <w:sz w:val="24"/>
                <w:szCs w:val="24"/>
              </w:rPr>
            </w:pPr>
            <w:r w:rsidRPr="00884A61">
              <w:rPr>
                <w:rFonts w:ascii="Arial" w:hAnsi="Arial" w:cs="Arial"/>
                <w:sz w:val="21"/>
                <w:szCs w:val="21"/>
              </w:rPr>
              <w:t>1</w:t>
            </w:r>
            <w:r w:rsidRPr="00884A61">
              <w:rPr>
                <w:rFonts w:ascii="Arial" w:hAnsi="Arial" w:cs="Arial"/>
                <w:sz w:val="21"/>
                <w:szCs w:val="21"/>
              </w:rPr>
              <w:t></w:t>
            </w:r>
          </w:p>
        </w:tc>
        <w:tc>
          <w:tcPr>
            <w:tcW w:w="80" w:type="dxa"/>
            <w:gridSpan w:val="2"/>
            <w:tcBorders>
              <w:top w:val="nil"/>
              <w:left w:val="nil"/>
              <w:bottom w:val="single" w:sz="8" w:space="0" w:color="auto"/>
              <w:right w:val="nil"/>
            </w:tcBorders>
            <w:vAlign w:val="bottom"/>
          </w:tcPr>
          <w:p w:rsidR="00884A61" w:rsidRPr="00884A61" w:rsidRDefault="00884A61" w:rsidP="00884A61">
            <w:pPr>
              <w:widowControl w:val="0"/>
              <w:autoSpaceDE w:val="0"/>
              <w:autoSpaceDN w:val="0"/>
              <w:adjustRightInd w:val="0"/>
              <w:spacing w:after="0" w:afterAutospacing="0" w:line="106" w:lineRule="exact"/>
              <w:contextualSpacing/>
              <w:jc w:val="right"/>
              <w:rPr>
                <w:rFonts w:ascii="Arial" w:hAnsi="Arial" w:cs="Arial"/>
                <w:sz w:val="24"/>
                <w:szCs w:val="24"/>
              </w:rPr>
            </w:pPr>
            <w:r w:rsidRPr="00884A61">
              <w:rPr>
                <w:rFonts w:ascii="Arial" w:hAnsi="Arial" w:cs="Arial"/>
                <w:w w:val="97"/>
                <w:sz w:val="11"/>
                <w:szCs w:val="11"/>
              </w:rPr>
              <w:t>1</w:t>
            </w:r>
          </w:p>
        </w:tc>
        <w:tc>
          <w:tcPr>
            <w:tcW w:w="2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9"/>
                <w:szCs w:val="9"/>
              </w:rPr>
            </w:pPr>
          </w:p>
        </w:tc>
        <w:tc>
          <w:tcPr>
            <w:tcW w:w="100" w:type="dxa"/>
            <w:vMerge/>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9"/>
                <w:szCs w:val="9"/>
              </w:rPr>
            </w:pPr>
          </w:p>
        </w:tc>
        <w:tc>
          <w:tcPr>
            <w:tcW w:w="340" w:type="dxa"/>
            <w:gridSpan w:val="2"/>
            <w:vMerge/>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9"/>
                <w:szCs w:val="9"/>
              </w:rPr>
            </w:pPr>
          </w:p>
        </w:tc>
        <w:tc>
          <w:tcPr>
            <w:tcW w:w="32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9"/>
                <w:szCs w:val="9"/>
              </w:rPr>
            </w:pPr>
          </w:p>
        </w:tc>
        <w:tc>
          <w:tcPr>
            <w:tcW w:w="7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9"/>
                <w:szCs w:val="9"/>
              </w:rPr>
            </w:pPr>
          </w:p>
        </w:tc>
        <w:tc>
          <w:tcPr>
            <w:tcW w:w="8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9"/>
                <w:szCs w:val="9"/>
              </w:rPr>
            </w:pPr>
          </w:p>
        </w:tc>
        <w:tc>
          <w:tcPr>
            <w:tcW w:w="2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9"/>
                <w:szCs w:val="9"/>
              </w:rPr>
            </w:pPr>
          </w:p>
        </w:tc>
        <w:tc>
          <w:tcPr>
            <w:tcW w:w="23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9"/>
                <w:szCs w:val="9"/>
              </w:rPr>
            </w:pPr>
          </w:p>
        </w:tc>
        <w:tc>
          <w:tcPr>
            <w:tcW w:w="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
                <w:szCs w:val="2"/>
              </w:rPr>
            </w:pPr>
          </w:p>
        </w:tc>
      </w:tr>
      <w:tr w:rsidR="00884A61" w:rsidRPr="00884A61" w:rsidTr="0076591F">
        <w:trPr>
          <w:trHeight w:val="166"/>
        </w:trPr>
        <w:tc>
          <w:tcPr>
            <w:tcW w:w="4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5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165" w:lineRule="exact"/>
              <w:contextualSpacing/>
              <w:jc w:val="right"/>
              <w:rPr>
                <w:rFonts w:ascii="Arial" w:hAnsi="Arial" w:cs="Arial"/>
                <w:sz w:val="24"/>
                <w:szCs w:val="24"/>
              </w:rPr>
            </w:pPr>
            <w:r w:rsidRPr="00884A61">
              <w:rPr>
                <w:rFonts w:ascii="Arial" w:hAnsi="Arial" w:cs="Arial"/>
                <w:sz w:val="18"/>
                <w:szCs w:val="18"/>
              </w:rPr>
              <w:t></w:t>
            </w:r>
          </w:p>
        </w:tc>
        <w:tc>
          <w:tcPr>
            <w:tcW w:w="300" w:type="dxa"/>
            <w:gridSpan w:val="2"/>
            <w:vMerge/>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80" w:type="dxa"/>
            <w:gridSpan w:val="2"/>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134" w:lineRule="exact"/>
              <w:contextualSpacing/>
              <w:jc w:val="right"/>
              <w:rPr>
                <w:rFonts w:ascii="Arial" w:hAnsi="Arial" w:cs="Arial"/>
                <w:sz w:val="24"/>
                <w:szCs w:val="24"/>
              </w:rPr>
            </w:pPr>
            <w:r w:rsidRPr="00884A61">
              <w:rPr>
                <w:rFonts w:ascii="Arial" w:hAnsi="Arial" w:cs="Arial"/>
                <w:w w:val="89"/>
                <w:sz w:val="12"/>
                <w:szCs w:val="12"/>
              </w:rPr>
              <w:t>2</w:t>
            </w:r>
          </w:p>
        </w:tc>
        <w:tc>
          <w:tcPr>
            <w:tcW w:w="2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1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line="165" w:lineRule="exact"/>
              <w:contextualSpacing/>
              <w:rPr>
                <w:rFonts w:ascii="Arial" w:hAnsi="Arial" w:cs="Arial"/>
                <w:sz w:val="24"/>
                <w:szCs w:val="24"/>
              </w:rPr>
            </w:pPr>
            <w:r w:rsidRPr="00884A61">
              <w:rPr>
                <w:rFonts w:ascii="Arial" w:hAnsi="Arial" w:cs="Arial"/>
                <w:sz w:val="18"/>
                <w:szCs w:val="18"/>
              </w:rPr>
              <w:t></w:t>
            </w:r>
          </w:p>
        </w:tc>
        <w:tc>
          <w:tcPr>
            <w:tcW w:w="16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32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7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80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21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238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14"/>
                <w:szCs w:val="14"/>
              </w:rPr>
            </w:pPr>
          </w:p>
        </w:tc>
        <w:tc>
          <w:tcPr>
            <w:tcW w:w="0" w:type="dxa"/>
            <w:tcBorders>
              <w:top w:val="nil"/>
              <w:left w:val="nil"/>
              <w:bottom w:val="nil"/>
              <w:right w:val="nil"/>
            </w:tcBorders>
            <w:vAlign w:val="bottom"/>
          </w:tcPr>
          <w:p w:rsidR="00884A61" w:rsidRPr="00884A61" w:rsidRDefault="00884A61" w:rsidP="00884A61">
            <w:pPr>
              <w:widowControl w:val="0"/>
              <w:autoSpaceDE w:val="0"/>
              <w:autoSpaceDN w:val="0"/>
              <w:adjustRightInd w:val="0"/>
              <w:spacing w:after="0" w:afterAutospacing="0"/>
              <w:contextualSpacing/>
              <w:rPr>
                <w:rFonts w:ascii="Arial" w:hAnsi="Arial" w:cs="Arial"/>
                <w:sz w:val="2"/>
                <w:szCs w:val="2"/>
              </w:rPr>
            </w:pPr>
          </w:p>
        </w:tc>
      </w:tr>
    </w:tbl>
    <w:p w:rsidR="00884A61" w:rsidRPr="00884A61" w:rsidRDefault="00884A61" w:rsidP="00884A61">
      <w:pPr>
        <w:widowControl w:val="0"/>
        <w:autoSpaceDE w:val="0"/>
        <w:autoSpaceDN w:val="0"/>
        <w:adjustRightInd w:val="0"/>
        <w:spacing w:after="0" w:afterAutospacing="0" w:line="180" w:lineRule="exact"/>
        <w:contextualSpacing/>
        <w:rPr>
          <w:rFonts w:ascii="Arial" w:hAnsi="Arial" w:cs="Arial"/>
          <w:sz w:val="24"/>
          <w:szCs w:val="24"/>
        </w:rPr>
      </w:pPr>
    </w:p>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r w:rsidRPr="00884A61">
        <w:rPr>
          <w:rFonts w:ascii="Arial" w:hAnsi="Arial" w:cs="Arial"/>
          <w:sz w:val="20"/>
          <w:szCs w:val="20"/>
        </w:rPr>
        <w:t xml:space="preserve">= </w:t>
      </w:r>
      <w:r w:rsidRPr="00884A61">
        <w:rPr>
          <w:rFonts w:ascii="Arial" w:hAnsi="Arial" w:cs="Arial"/>
          <w:sz w:val="41"/>
          <w:szCs w:val="41"/>
          <w:u w:val="single"/>
          <w:vertAlign w:val="superscript"/>
        </w:rPr>
        <w:t>248</w:t>
      </w:r>
      <w:r w:rsidRPr="00884A61">
        <w:rPr>
          <w:rFonts w:ascii="Arial" w:hAnsi="Arial" w:cs="Arial"/>
          <w:sz w:val="41"/>
          <w:szCs w:val="41"/>
          <w:vertAlign w:val="subscript"/>
        </w:rPr>
        <w:t>248</w:t>
      </w:r>
      <w:r w:rsidRPr="00884A61">
        <w:rPr>
          <w:rFonts w:ascii="Arial" w:hAnsi="Arial" w:cs="Arial"/>
          <w:sz w:val="20"/>
          <w:szCs w:val="20"/>
        </w:rPr>
        <w:t xml:space="preserve"> = 1 times.</w:t>
      </w:r>
    </w:p>
    <w:p w:rsidR="00884A61" w:rsidRPr="00884A61" w:rsidRDefault="00884A61" w:rsidP="00884A61">
      <w:pPr>
        <w:widowControl w:val="0"/>
        <w:autoSpaceDE w:val="0"/>
        <w:autoSpaceDN w:val="0"/>
        <w:adjustRightInd w:val="0"/>
        <w:spacing w:after="0" w:afterAutospacing="0" w:line="220" w:lineRule="exact"/>
        <w:contextualSpacing/>
        <w:rPr>
          <w:rFonts w:ascii="Arial" w:hAnsi="Arial" w:cs="Arial"/>
          <w:sz w:val="24"/>
          <w:szCs w:val="24"/>
        </w:rPr>
      </w:pPr>
    </w:p>
    <w:p w:rsidR="00884A61" w:rsidRPr="00884A61" w:rsidRDefault="00884A61" w:rsidP="00884A61">
      <w:pPr>
        <w:widowControl w:val="0"/>
        <w:overflowPunct w:val="0"/>
        <w:autoSpaceDE w:val="0"/>
        <w:autoSpaceDN w:val="0"/>
        <w:adjustRightInd w:val="0"/>
        <w:spacing w:after="0" w:afterAutospacing="0" w:line="231" w:lineRule="auto"/>
        <w:ind w:right="200"/>
        <w:contextualSpacing/>
        <w:rPr>
          <w:rFonts w:ascii="Arial" w:hAnsi="Arial" w:cs="Arial"/>
          <w:sz w:val="24"/>
          <w:szCs w:val="24"/>
        </w:rPr>
      </w:pPr>
      <w:r w:rsidRPr="00884A61">
        <w:rPr>
          <w:rFonts w:ascii="Arial" w:hAnsi="Arial" w:cs="Arial"/>
          <w:sz w:val="20"/>
          <w:szCs w:val="20"/>
        </w:rPr>
        <w:t>At present, the Co. is just being able to service its existing debt and a marginal fall in EBIT would make the Co. default in the field of servicing its existing debt.</w:t>
      </w:r>
    </w:p>
    <w:p w:rsidR="00884A61" w:rsidRPr="00884A61" w:rsidRDefault="00884A61" w:rsidP="00884A61">
      <w:pPr>
        <w:widowControl w:val="0"/>
        <w:autoSpaceDE w:val="0"/>
        <w:autoSpaceDN w:val="0"/>
        <w:adjustRightInd w:val="0"/>
        <w:spacing w:after="0" w:afterAutospacing="0" w:line="212" w:lineRule="exact"/>
        <w:contextualSpacing/>
        <w:rPr>
          <w:rFonts w:ascii="Arial" w:hAnsi="Arial" w:cs="Arial"/>
          <w:sz w:val="24"/>
          <w:szCs w:val="24"/>
        </w:rPr>
      </w:pPr>
    </w:p>
    <w:p w:rsidR="00884A61" w:rsidRPr="00884A61" w:rsidRDefault="00884A61" w:rsidP="00884A61">
      <w:pPr>
        <w:widowControl w:val="0"/>
        <w:overflowPunct w:val="0"/>
        <w:autoSpaceDE w:val="0"/>
        <w:autoSpaceDN w:val="0"/>
        <w:adjustRightInd w:val="0"/>
        <w:spacing w:after="0" w:afterAutospacing="0" w:line="231" w:lineRule="auto"/>
        <w:ind w:right="260"/>
        <w:contextualSpacing/>
        <w:rPr>
          <w:rFonts w:ascii="Arial" w:hAnsi="Arial" w:cs="Arial"/>
          <w:sz w:val="24"/>
          <w:szCs w:val="24"/>
        </w:rPr>
      </w:pPr>
      <w:r w:rsidRPr="00884A61">
        <w:rPr>
          <w:rFonts w:ascii="Arial" w:hAnsi="Arial" w:cs="Arial"/>
          <w:sz w:val="20"/>
          <w:szCs w:val="20"/>
        </w:rPr>
        <w:t>Therefore, it may be said that if fresh loan is granted then the Co. would not be in a position to service its debt.</w:t>
      </w:r>
    </w:p>
    <w:p w:rsidR="00884A61" w:rsidRPr="00884A61" w:rsidRDefault="00884A61" w:rsidP="00884A61">
      <w:pPr>
        <w:widowControl w:val="0"/>
        <w:autoSpaceDE w:val="0"/>
        <w:autoSpaceDN w:val="0"/>
        <w:adjustRightInd w:val="0"/>
        <w:spacing w:after="0" w:afterAutospacing="0" w:line="156" w:lineRule="exact"/>
        <w:contextualSpacing/>
        <w:rPr>
          <w:rFonts w:ascii="Arial" w:hAnsi="Arial" w:cs="Arial"/>
          <w:sz w:val="24"/>
          <w:szCs w:val="24"/>
        </w:rPr>
      </w:pPr>
    </w:p>
    <w:p w:rsidR="00884A61" w:rsidRPr="00884A61" w:rsidRDefault="00884A61" w:rsidP="00884A61">
      <w:pPr>
        <w:widowControl w:val="0"/>
        <w:autoSpaceDE w:val="0"/>
        <w:autoSpaceDN w:val="0"/>
        <w:adjustRightInd w:val="0"/>
        <w:spacing w:after="0" w:afterAutospacing="0" w:line="239" w:lineRule="auto"/>
        <w:contextualSpacing/>
        <w:rPr>
          <w:rFonts w:ascii="Arial" w:hAnsi="Arial" w:cs="Arial"/>
          <w:sz w:val="24"/>
          <w:szCs w:val="24"/>
        </w:rPr>
      </w:pPr>
      <w:r w:rsidRPr="00884A61">
        <w:rPr>
          <w:rFonts w:ascii="Arial" w:hAnsi="Arial" w:cs="Arial"/>
          <w:b/>
          <w:bCs/>
          <w:sz w:val="20"/>
          <w:szCs w:val="20"/>
        </w:rPr>
        <w:t>Final Conclusion:</w:t>
      </w:r>
    </w:p>
    <w:p w:rsidR="00884A61" w:rsidRPr="00884A61" w:rsidRDefault="00884A61" w:rsidP="00884A61">
      <w:pPr>
        <w:widowControl w:val="0"/>
        <w:autoSpaceDE w:val="0"/>
        <w:autoSpaceDN w:val="0"/>
        <w:adjustRightInd w:val="0"/>
        <w:spacing w:after="0" w:afterAutospacing="0" w:line="215" w:lineRule="exact"/>
        <w:contextualSpacing/>
        <w:rPr>
          <w:rFonts w:ascii="Arial" w:hAnsi="Arial" w:cs="Arial"/>
          <w:sz w:val="24"/>
          <w:szCs w:val="24"/>
        </w:rPr>
      </w:pPr>
    </w:p>
    <w:p w:rsidR="00884A61" w:rsidRPr="00884A61" w:rsidRDefault="00884A61" w:rsidP="00884A61">
      <w:pPr>
        <w:widowControl w:val="0"/>
        <w:overflowPunct w:val="0"/>
        <w:autoSpaceDE w:val="0"/>
        <w:autoSpaceDN w:val="0"/>
        <w:adjustRightInd w:val="0"/>
        <w:spacing w:after="0" w:afterAutospacing="0" w:line="230" w:lineRule="auto"/>
        <w:contextualSpacing/>
        <w:jc w:val="both"/>
        <w:rPr>
          <w:rFonts w:ascii="Arial" w:hAnsi="Arial" w:cs="Arial"/>
          <w:sz w:val="24"/>
          <w:szCs w:val="24"/>
        </w:rPr>
      </w:pPr>
      <w:r w:rsidRPr="00884A61">
        <w:rPr>
          <w:rFonts w:ascii="Arial" w:hAnsi="Arial" w:cs="Arial"/>
          <w:sz w:val="20"/>
          <w:szCs w:val="20"/>
        </w:rPr>
        <w:t>The liquidity position of the Co. is well below the accepted ratio of Current Ratio 2:1, Acid Test Ratio 1:1, which is the indicator of less margin of safety and a case of overtrading.</w:t>
      </w:r>
    </w:p>
    <w:p w:rsidR="00884A61" w:rsidRPr="00884A61" w:rsidRDefault="00884A61" w:rsidP="00884A61">
      <w:pPr>
        <w:widowControl w:val="0"/>
        <w:autoSpaceDE w:val="0"/>
        <w:autoSpaceDN w:val="0"/>
        <w:adjustRightInd w:val="0"/>
        <w:spacing w:after="0" w:afterAutospacing="0" w:line="214" w:lineRule="exact"/>
        <w:contextualSpacing/>
        <w:rPr>
          <w:rFonts w:ascii="Arial" w:hAnsi="Arial" w:cs="Arial"/>
          <w:sz w:val="24"/>
          <w:szCs w:val="24"/>
        </w:rPr>
      </w:pPr>
    </w:p>
    <w:p w:rsidR="00884A61" w:rsidRPr="00884A61" w:rsidRDefault="00884A61" w:rsidP="00884A61">
      <w:pPr>
        <w:widowControl w:val="0"/>
        <w:overflowPunct w:val="0"/>
        <w:autoSpaceDE w:val="0"/>
        <w:autoSpaceDN w:val="0"/>
        <w:adjustRightInd w:val="0"/>
        <w:spacing w:after="0" w:afterAutospacing="0" w:line="248" w:lineRule="auto"/>
        <w:contextualSpacing/>
        <w:jc w:val="both"/>
        <w:rPr>
          <w:rFonts w:ascii="Arial" w:hAnsi="Arial" w:cs="Arial"/>
          <w:sz w:val="24"/>
          <w:szCs w:val="24"/>
        </w:rPr>
      </w:pPr>
      <w:r w:rsidRPr="00884A61">
        <w:rPr>
          <w:rFonts w:ascii="Arial" w:hAnsi="Arial" w:cs="Arial"/>
          <w:sz w:val="20"/>
          <w:szCs w:val="20"/>
        </w:rPr>
        <w:t>As the company’s liquidity, profitability and Debt-service coverage position is not at all satisfactory, therefore it is recommended that fresh overdraft facility should not be granted to the company.</w:t>
      </w:r>
    </w:p>
    <w:p w:rsidR="00884A61" w:rsidRPr="00884A61" w:rsidRDefault="00884A61" w:rsidP="00884A61">
      <w:pPr>
        <w:widowControl w:val="0"/>
        <w:autoSpaceDE w:val="0"/>
        <w:autoSpaceDN w:val="0"/>
        <w:adjustRightInd w:val="0"/>
        <w:spacing w:after="0" w:afterAutospacing="0" w:line="205" w:lineRule="exact"/>
        <w:contextualSpacing/>
        <w:rPr>
          <w:rFonts w:ascii="Arial" w:hAnsi="Arial" w:cs="Arial"/>
          <w:sz w:val="24"/>
          <w:szCs w:val="24"/>
        </w:rPr>
      </w:pPr>
    </w:p>
    <w:p w:rsidR="00575EC8" w:rsidRDefault="00884A61" w:rsidP="00884A61">
      <w:pPr>
        <w:spacing w:after="0" w:afterAutospacing="0"/>
        <w:contextualSpacing/>
        <w:rPr>
          <w:rFonts w:ascii="Arial" w:hAnsi="Arial" w:cs="Arial"/>
          <w:sz w:val="20"/>
          <w:szCs w:val="20"/>
        </w:rPr>
      </w:pPr>
      <w:r w:rsidRPr="00884A61">
        <w:rPr>
          <w:rFonts w:ascii="Arial" w:hAnsi="Arial" w:cs="Arial"/>
          <w:sz w:val="20"/>
          <w:szCs w:val="20"/>
        </w:rPr>
        <w:t>Moreover M.D.’s claim that market is expanding has not been established from the analysis of financial statement given to us.</w:t>
      </w:r>
    </w:p>
    <w:p w:rsidR="00397CA4" w:rsidRDefault="00397CA4" w:rsidP="00884A61">
      <w:pPr>
        <w:spacing w:after="0" w:afterAutospacing="0"/>
        <w:contextualSpacing/>
        <w:rPr>
          <w:rFonts w:ascii="Arial" w:hAnsi="Arial" w:cs="Arial"/>
          <w:sz w:val="20"/>
          <w:szCs w:val="20"/>
        </w:rPr>
      </w:pPr>
    </w:p>
    <w:p w:rsidR="0009579C" w:rsidRDefault="0009579C" w:rsidP="00884A61">
      <w:pPr>
        <w:widowControl w:val="0"/>
        <w:autoSpaceDE w:val="0"/>
        <w:autoSpaceDN w:val="0"/>
        <w:adjustRightInd w:val="0"/>
        <w:spacing w:after="0" w:afterAutospacing="0" w:line="239" w:lineRule="auto"/>
        <w:contextualSpacing/>
        <w:rPr>
          <w:rFonts w:ascii="Arial" w:hAnsi="Arial" w:cs="Arial"/>
          <w:b/>
          <w:i/>
          <w:sz w:val="24"/>
          <w:szCs w:val="24"/>
          <w:u w:val="single"/>
        </w:rPr>
      </w:pPr>
    </w:p>
    <w:p w:rsidR="0009579C" w:rsidRDefault="0009579C" w:rsidP="00884A61">
      <w:pPr>
        <w:widowControl w:val="0"/>
        <w:autoSpaceDE w:val="0"/>
        <w:autoSpaceDN w:val="0"/>
        <w:adjustRightInd w:val="0"/>
        <w:spacing w:after="0" w:afterAutospacing="0" w:line="239" w:lineRule="auto"/>
        <w:contextualSpacing/>
        <w:rPr>
          <w:rFonts w:ascii="Arial" w:hAnsi="Arial" w:cs="Arial"/>
          <w:b/>
          <w:i/>
          <w:sz w:val="24"/>
          <w:szCs w:val="24"/>
          <w:u w:val="single"/>
        </w:rPr>
      </w:pPr>
    </w:p>
    <w:p w:rsidR="00397CA4" w:rsidRPr="0009579C" w:rsidRDefault="00884A61" w:rsidP="00884A61">
      <w:pPr>
        <w:widowControl w:val="0"/>
        <w:autoSpaceDE w:val="0"/>
        <w:autoSpaceDN w:val="0"/>
        <w:adjustRightInd w:val="0"/>
        <w:spacing w:after="0" w:afterAutospacing="0" w:line="239" w:lineRule="auto"/>
        <w:contextualSpacing/>
        <w:rPr>
          <w:rFonts w:ascii="Arial" w:hAnsi="Arial" w:cs="Arial"/>
          <w:b/>
          <w:i/>
          <w:color w:val="00B050"/>
          <w:sz w:val="24"/>
          <w:szCs w:val="24"/>
          <w:u w:val="single"/>
        </w:rPr>
      </w:pPr>
      <w:r w:rsidRPr="0009579C">
        <w:rPr>
          <w:rFonts w:ascii="Arial" w:hAnsi="Arial" w:cs="Arial"/>
          <w:b/>
          <w:i/>
          <w:color w:val="00B050"/>
          <w:sz w:val="24"/>
          <w:szCs w:val="24"/>
          <w:u w:val="single"/>
        </w:rPr>
        <w:lastRenderedPageBreak/>
        <w:t>Case Study 2</w:t>
      </w:r>
      <w:r w:rsidR="0009579C">
        <w:rPr>
          <w:rFonts w:ascii="Arial" w:hAnsi="Arial" w:cs="Arial"/>
          <w:b/>
          <w:i/>
          <w:color w:val="00B050"/>
          <w:sz w:val="24"/>
          <w:szCs w:val="24"/>
          <w:u w:val="single"/>
        </w:rPr>
        <w:t>:-</w:t>
      </w:r>
    </w:p>
    <w:p w:rsidR="00884A61" w:rsidRDefault="00884A61" w:rsidP="00884A61">
      <w:pPr>
        <w:widowControl w:val="0"/>
        <w:autoSpaceDE w:val="0"/>
        <w:autoSpaceDN w:val="0"/>
        <w:adjustRightInd w:val="0"/>
        <w:spacing w:after="0" w:afterAutospacing="0" w:line="279" w:lineRule="exact"/>
        <w:contextualSpacing/>
        <w:rPr>
          <w:rFonts w:ascii="Times New Roman" w:hAnsi="Times New Roman" w:cs="Times New Roman"/>
          <w:sz w:val="24"/>
          <w:szCs w:val="24"/>
        </w:rPr>
      </w:pPr>
    </w:p>
    <w:p w:rsidR="00884A61" w:rsidRPr="00A0678B" w:rsidRDefault="00884A61" w:rsidP="00884A61">
      <w:pPr>
        <w:widowControl w:val="0"/>
        <w:overflowPunct w:val="0"/>
        <w:autoSpaceDE w:val="0"/>
        <w:autoSpaceDN w:val="0"/>
        <w:adjustRightInd w:val="0"/>
        <w:spacing w:after="0" w:afterAutospacing="0" w:line="244" w:lineRule="auto"/>
        <w:contextualSpacing/>
        <w:jc w:val="both"/>
        <w:rPr>
          <w:rFonts w:ascii="Times New Roman" w:hAnsi="Times New Roman" w:cs="Times New Roman"/>
          <w:b/>
          <w:sz w:val="24"/>
          <w:szCs w:val="24"/>
        </w:rPr>
      </w:pPr>
      <w:r w:rsidRPr="00A0678B">
        <w:rPr>
          <w:rFonts w:ascii="Arial" w:hAnsi="Arial" w:cs="Arial"/>
          <w:b/>
          <w:sz w:val="20"/>
          <w:szCs w:val="20"/>
        </w:rPr>
        <w:t>On April 10, 2014, the stock of Zenith Company (ZC) was trading at ` 60. The standard deviation of the continuously compounded stock price change for ZC is estimated 30% per year. The annualized Treasury Bill Rate corresponding to the option life is 7%.</w:t>
      </w:r>
    </w:p>
    <w:p w:rsidR="00884A61" w:rsidRPr="00A0678B" w:rsidRDefault="00884A61" w:rsidP="00884A61">
      <w:pPr>
        <w:widowControl w:val="0"/>
        <w:autoSpaceDE w:val="0"/>
        <w:autoSpaceDN w:val="0"/>
        <w:adjustRightInd w:val="0"/>
        <w:spacing w:after="0" w:afterAutospacing="0" w:line="7" w:lineRule="exact"/>
        <w:contextualSpacing/>
        <w:rPr>
          <w:rFonts w:ascii="Times New Roman" w:hAnsi="Times New Roman" w:cs="Times New Roman"/>
          <w:b/>
          <w:sz w:val="24"/>
          <w:szCs w:val="24"/>
        </w:rPr>
      </w:pPr>
    </w:p>
    <w:p w:rsidR="00884A61" w:rsidRPr="00A0678B" w:rsidRDefault="00884A61" w:rsidP="00884A61">
      <w:pPr>
        <w:widowControl w:val="0"/>
        <w:autoSpaceDE w:val="0"/>
        <w:autoSpaceDN w:val="0"/>
        <w:adjustRightInd w:val="0"/>
        <w:spacing w:after="0" w:afterAutospacing="0" w:line="239" w:lineRule="auto"/>
        <w:contextualSpacing/>
        <w:rPr>
          <w:rFonts w:ascii="Times New Roman" w:hAnsi="Times New Roman" w:cs="Times New Roman"/>
          <w:b/>
          <w:sz w:val="24"/>
          <w:szCs w:val="24"/>
        </w:rPr>
      </w:pPr>
      <w:r w:rsidRPr="00A0678B">
        <w:rPr>
          <w:rFonts w:ascii="Arial" w:hAnsi="Arial" w:cs="Arial"/>
          <w:b/>
          <w:sz w:val="20"/>
          <w:szCs w:val="20"/>
        </w:rPr>
        <w:t>Estimate the value of three month Call Option with a Strike Price of ` 56.</w:t>
      </w:r>
    </w:p>
    <w:p w:rsidR="00884A61" w:rsidRPr="00A0678B" w:rsidRDefault="00884A61" w:rsidP="00884A61">
      <w:pPr>
        <w:widowControl w:val="0"/>
        <w:autoSpaceDE w:val="0"/>
        <w:autoSpaceDN w:val="0"/>
        <w:adjustRightInd w:val="0"/>
        <w:spacing w:after="0" w:afterAutospacing="0" w:line="182" w:lineRule="exact"/>
        <w:contextualSpacing/>
        <w:rPr>
          <w:rFonts w:ascii="Times New Roman" w:hAnsi="Times New Roman" w:cs="Times New Roman"/>
          <w:b/>
          <w:sz w:val="24"/>
          <w:szCs w:val="24"/>
        </w:rPr>
      </w:pPr>
    </w:p>
    <w:p w:rsidR="00884A61" w:rsidRPr="00A0678B" w:rsidRDefault="00884A61" w:rsidP="00884A61">
      <w:pPr>
        <w:widowControl w:val="0"/>
        <w:autoSpaceDE w:val="0"/>
        <w:autoSpaceDN w:val="0"/>
        <w:adjustRightInd w:val="0"/>
        <w:spacing w:after="0" w:afterAutospacing="0"/>
        <w:contextualSpacing/>
        <w:rPr>
          <w:rFonts w:ascii="Times New Roman" w:hAnsi="Times New Roman" w:cs="Times New Roman"/>
          <w:b/>
          <w:sz w:val="24"/>
          <w:szCs w:val="24"/>
        </w:rPr>
      </w:pPr>
      <w:r w:rsidRPr="00A0678B">
        <w:rPr>
          <w:rFonts w:ascii="Arial" w:hAnsi="Arial" w:cs="Arial"/>
          <w:b/>
          <w:sz w:val="20"/>
          <w:szCs w:val="20"/>
        </w:rPr>
        <w:t>Note:</w:t>
      </w:r>
    </w:p>
    <w:p w:rsidR="00884A61" w:rsidRPr="00A0678B" w:rsidRDefault="00884A61" w:rsidP="00884A61">
      <w:pPr>
        <w:widowControl w:val="0"/>
        <w:autoSpaceDE w:val="0"/>
        <w:autoSpaceDN w:val="0"/>
        <w:adjustRightInd w:val="0"/>
        <w:spacing w:after="0" w:afterAutospacing="0" w:line="257" w:lineRule="exact"/>
        <w:contextualSpacing/>
        <w:rPr>
          <w:rFonts w:ascii="Times New Roman" w:hAnsi="Times New Roman" w:cs="Times New Roman"/>
          <w:b/>
          <w:sz w:val="24"/>
          <w:szCs w:val="24"/>
        </w:rPr>
      </w:pPr>
    </w:p>
    <w:p w:rsidR="00884A61" w:rsidRPr="00A0678B" w:rsidRDefault="00884A61" w:rsidP="00884A61">
      <w:pPr>
        <w:widowControl w:val="0"/>
        <w:autoSpaceDE w:val="0"/>
        <w:autoSpaceDN w:val="0"/>
        <w:adjustRightInd w:val="0"/>
        <w:spacing w:after="0" w:afterAutospacing="0" w:line="239" w:lineRule="auto"/>
        <w:contextualSpacing/>
        <w:rPr>
          <w:rFonts w:ascii="Arial" w:hAnsi="Arial" w:cs="Arial"/>
          <w:b/>
          <w:sz w:val="20"/>
          <w:szCs w:val="20"/>
        </w:rPr>
      </w:pPr>
      <w:r w:rsidRPr="00A0678B">
        <w:rPr>
          <w:rFonts w:ascii="Arial" w:hAnsi="Arial" w:cs="Arial"/>
          <w:b/>
          <w:sz w:val="20"/>
          <w:szCs w:val="20"/>
        </w:rPr>
        <w:t>Extract from the table:</w:t>
      </w:r>
    </w:p>
    <w:p w:rsidR="00884A61" w:rsidRPr="00A0678B" w:rsidRDefault="00884A61" w:rsidP="00884A61">
      <w:pPr>
        <w:widowControl w:val="0"/>
        <w:numPr>
          <w:ilvl w:val="0"/>
          <w:numId w:val="2"/>
        </w:numPr>
        <w:tabs>
          <w:tab w:val="clear" w:pos="720"/>
          <w:tab w:val="num" w:pos="540"/>
        </w:tabs>
        <w:overflowPunct w:val="0"/>
        <w:autoSpaceDE w:val="0"/>
        <w:autoSpaceDN w:val="0"/>
        <w:adjustRightInd w:val="0"/>
        <w:spacing w:after="0" w:afterAutospacing="0" w:line="239" w:lineRule="auto"/>
        <w:ind w:left="540" w:hanging="540"/>
        <w:contextualSpacing/>
        <w:jc w:val="both"/>
        <w:rPr>
          <w:rFonts w:ascii="Arial" w:hAnsi="Arial" w:cs="Arial"/>
          <w:b/>
          <w:sz w:val="20"/>
          <w:szCs w:val="20"/>
        </w:rPr>
      </w:pPr>
      <w:r w:rsidRPr="00A0678B">
        <w:rPr>
          <w:rFonts w:ascii="Arial" w:hAnsi="Arial" w:cs="Arial"/>
          <w:b/>
          <w:sz w:val="20"/>
          <w:szCs w:val="20"/>
        </w:rPr>
        <w:t xml:space="preserve">Natural Logarithms: Ln (1.071429) = 0.068993, Ln (0.9333) = - 0.069029 </w:t>
      </w:r>
    </w:p>
    <w:p w:rsidR="00884A61" w:rsidRPr="00A0678B" w:rsidRDefault="00884A61" w:rsidP="00884A61">
      <w:pPr>
        <w:widowControl w:val="0"/>
        <w:autoSpaceDE w:val="0"/>
        <w:autoSpaceDN w:val="0"/>
        <w:adjustRightInd w:val="0"/>
        <w:spacing w:after="0" w:afterAutospacing="0" w:line="161" w:lineRule="exact"/>
        <w:contextualSpacing/>
        <w:rPr>
          <w:rFonts w:ascii="Arial" w:hAnsi="Arial" w:cs="Arial"/>
          <w:b/>
          <w:sz w:val="20"/>
          <w:szCs w:val="20"/>
        </w:rPr>
      </w:pPr>
    </w:p>
    <w:p w:rsidR="00884A61" w:rsidRPr="00A0678B" w:rsidRDefault="00884A61" w:rsidP="00884A61">
      <w:pPr>
        <w:widowControl w:val="0"/>
        <w:numPr>
          <w:ilvl w:val="0"/>
          <w:numId w:val="2"/>
        </w:numPr>
        <w:tabs>
          <w:tab w:val="clear" w:pos="720"/>
          <w:tab w:val="num" w:pos="540"/>
        </w:tabs>
        <w:overflowPunct w:val="0"/>
        <w:autoSpaceDE w:val="0"/>
        <w:autoSpaceDN w:val="0"/>
        <w:adjustRightInd w:val="0"/>
        <w:spacing w:after="0" w:afterAutospacing="0" w:line="239" w:lineRule="auto"/>
        <w:ind w:left="540" w:hanging="540"/>
        <w:contextualSpacing/>
        <w:jc w:val="both"/>
        <w:rPr>
          <w:rFonts w:ascii="Arial" w:hAnsi="Arial" w:cs="Arial"/>
          <w:b/>
          <w:sz w:val="20"/>
          <w:szCs w:val="20"/>
        </w:rPr>
      </w:pPr>
      <w:r w:rsidRPr="00A0678B">
        <w:rPr>
          <w:rFonts w:ascii="Arial" w:hAnsi="Arial" w:cs="Arial"/>
          <w:b/>
          <w:sz w:val="20"/>
          <w:szCs w:val="20"/>
        </w:rPr>
        <w:t>Value of e</w:t>
      </w:r>
      <w:r w:rsidRPr="00A0678B">
        <w:rPr>
          <w:rFonts w:ascii="Arial" w:hAnsi="Arial" w:cs="Arial"/>
          <w:b/>
          <w:sz w:val="25"/>
          <w:szCs w:val="25"/>
          <w:vertAlign w:val="superscript"/>
        </w:rPr>
        <w:t>-x</w:t>
      </w:r>
      <w:r w:rsidRPr="00A0678B">
        <w:rPr>
          <w:rFonts w:ascii="Arial" w:hAnsi="Arial" w:cs="Arial"/>
          <w:b/>
          <w:sz w:val="20"/>
          <w:szCs w:val="20"/>
        </w:rPr>
        <w:t xml:space="preserve"> : e</w:t>
      </w:r>
      <w:r w:rsidRPr="00A0678B">
        <w:rPr>
          <w:rFonts w:ascii="Arial" w:hAnsi="Arial" w:cs="Arial"/>
          <w:b/>
          <w:sz w:val="25"/>
          <w:szCs w:val="25"/>
          <w:vertAlign w:val="superscript"/>
        </w:rPr>
        <w:t>-0.02</w:t>
      </w:r>
      <w:r w:rsidRPr="00A0678B">
        <w:rPr>
          <w:rFonts w:ascii="Arial" w:hAnsi="Arial" w:cs="Arial"/>
          <w:b/>
          <w:sz w:val="20"/>
          <w:szCs w:val="20"/>
        </w:rPr>
        <w:t xml:space="preserve"> = 0.9802 and e</w:t>
      </w:r>
      <w:r w:rsidRPr="00A0678B">
        <w:rPr>
          <w:rFonts w:ascii="Arial" w:hAnsi="Arial" w:cs="Arial"/>
          <w:b/>
          <w:sz w:val="25"/>
          <w:szCs w:val="25"/>
          <w:vertAlign w:val="superscript"/>
        </w:rPr>
        <w:t>-0.01</w:t>
      </w:r>
      <w:r w:rsidRPr="00A0678B">
        <w:rPr>
          <w:rFonts w:ascii="Arial" w:hAnsi="Arial" w:cs="Arial"/>
          <w:b/>
          <w:sz w:val="20"/>
          <w:szCs w:val="20"/>
        </w:rPr>
        <w:t xml:space="preserve"> = 0.9901 </w:t>
      </w:r>
    </w:p>
    <w:p w:rsidR="00884A61" w:rsidRPr="00A0678B" w:rsidRDefault="00884A61" w:rsidP="00884A61">
      <w:pPr>
        <w:widowControl w:val="0"/>
        <w:autoSpaceDE w:val="0"/>
        <w:autoSpaceDN w:val="0"/>
        <w:adjustRightInd w:val="0"/>
        <w:spacing w:after="0" w:afterAutospacing="0" w:line="91" w:lineRule="exact"/>
        <w:contextualSpacing/>
        <w:rPr>
          <w:rFonts w:ascii="Arial" w:hAnsi="Arial" w:cs="Arial"/>
          <w:b/>
          <w:sz w:val="20"/>
          <w:szCs w:val="20"/>
        </w:rPr>
      </w:pPr>
    </w:p>
    <w:p w:rsidR="00884A61" w:rsidRPr="00A0678B" w:rsidRDefault="00884A61" w:rsidP="00884A61">
      <w:pPr>
        <w:widowControl w:val="0"/>
        <w:numPr>
          <w:ilvl w:val="0"/>
          <w:numId w:val="2"/>
        </w:numPr>
        <w:tabs>
          <w:tab w:val="clear" w:pos="720"/>
          <w:tab w:val="num" w:pos="540"/>
        </w:tabs>
        <w:overflowPunct w:val="0"/>
        <w:autoSpaceDE w:val="0"/>
        <w:autoSpaceDN w:val="0"/>
        <w:adjustRightInd w:val="0"/>
        <w:spacing w:after="0" w:afterAutospacing="0" w:line="340" w:lineRule="auto"/>
        <w:ind w:left="0" w:right="2820" w:firstLine="0"/>
        <w:contextualSpacing/>
        <w:jc w:val="both"/>
        <w:rPr>
          <w:rFonts w:ascii="Arial" w:hAnsi="Arial" w:cs="Arial"/>
          <w:b/>
          <w:sz w:val="20"/>
          <w:szCs w:val="20"/>
        </w:rPr>
      </w:pPr>
      <w:r w:rsidRPr="00A0678B">
        <w:rPr>
          <w:rFonts w:ascii="Arial" w:hAnsi="Arial" w:cs="Arial"/>
          <w:b/>
          <w:sz w:val="20"/>
          <w:szCs w:val="20"/>
        </w:rPr>
        <w:t xml:space="preserve">Cumulative Standardised Normal Probability Distribution : NCX When x ≥ 0 : N(0.6516) = 0.7427, N(0.5016) = 0.6921 </w:t>
      </w:r>
    </w:p>
    <w:p w:rsidR="00884A61" w:rsidRPr="00A0678B" w:rsidRDefault="00884A61" w:rsidP="00884A61">
      <w:pPr>
        <w:widowControl w:val="0"/>
        <w:autoSpaceDE w:val="0"/>
        <w:autoSpaceDN w:val="0"/>
        <w:adjustRightInd w:val="0"/>
        <w:spacing w:after="0" w:afterAutospacing="0" w:line="39" w:lineRule="exact"/>
        <w:contextualSpacing/>
        <w:rPr>
          <w:rFonts w:ascii="Arial" w:hAnsi="Arial" w:cs="Arial"/>
          <w:b/>
          <w:sz w:val="20"/>
          <w:szCs w:val="20"/>
        </w:rPr>
      </w:pPr>
    </w:p>
    <w:p w:rsidR="00884A61" w:rsidRPr="00A0678B" w:rsidRDefault="00884A61" w:rsidP="00884A61">
      <w:pPr>
        <w:widowControl w:val="0"/>
        <w:autoSpaceDE w:val="0"/>
        <w:autoSpaceDN w:val="0"/>
        <w:adjustRightInd w:val="0"/>
        <w:spacing w:after="0" w:afterAutospacing="0" w:line="239" w:lineRule="auto"/>
        <w:contextualSpacing/>
        <w:rPr>
          <w:rFonts w:ascii="Arial" w:hAnsi="Arial" w:cs="Arial"/>
          <w:b/>
          <w:sz w:val="20"/>
          <w:szCs w:val="20"/>
        </w:rPr>
      </w:pPr>
      <w:r w:rsidRPr="00A0678B">
        <w:rPr>
          <w:rFonts w:ascii="Arial" w:hAnsi="Arial" w:cs="Arial"/>
          <w:b/>
          <w:sz w:val="20"/>
          <w:szCs w:val="20"/>
        </w:rPr>
        <w:t>When x ≤ 0 : N(-0.6516) = 0.2573, N(-0.5016) = 0.3079</w:t>
      </w:r>
    </w:p>
    <w:p w:rsidR="00884A61" w:rsidRDefault="00884A61" w:rsidP="00884A61">
      <w:pPr>
        <w:widowControl w:val="0"/>
        <w:autoSpaceDE w:val="0"/>
        <w:autoSpaceDN w:val="0"/>
        <w:adjustRightInd w:val="0"/>
        <w:spacing w:after="0" w:afterAutospacing="0" w:line="239" w:lineRule="auto"/>
        <w:contextualSpacing/>
        <w:rPr>
          <w:rFonts w:ascii="Arial" w:hAnsi="Arial" w:cs="Arial"/>
          <w:sz w:val="20"/>
          <w:szCs w:val="20"/>
        </w:rPr>
      </w:pPr>
    </w:p>
    <w:p w:rsidR="00884A61" w:rsidRPr="00E21E6D" w:rsidRDefault="00884A61" w:rsidP="00884A61">
      <w:pPr>
        <w:widowControl w:val="0"/>
        <w:autoSpaceDE w:val="0"/>
        <w:autoSpaceDN w:val="0"/>
        <w:adjustRightInd w:val="0"/>
        <w:spacing w:after="0" w:afterAutospacing="0" w:line="239" w:lineRule="auto"/>
        <w:contextualSpacing/>
        <w:rPr>
          <w:rFonts w:ascii="Arial" w:hAnsi="Arial" w:cs="Arial"/>
          <w:b/>
          <w:i/>
          <w:color w:val="00B050"/>
          <w:u w:val="single"/>
        </w:rPr>
      </w:pPr>
      <w:r w:rsidRPr="00E21E6D">
        <w:rPr>
          <w:rFonts w:ascii="Arial" w:hAnsi="Arial" w:cs="Arial"/>
          <w:b/>
          <w:i/>
          <w:color w:val="00B050"/>
          <w:u w:val="single"/>
        </w:rPr>
        <w:t>Solution:-</w:t>
      </w:r>
    </w:p>
    <w:p w:rsidR="00884A61" w:rsidRDefault="00884A61" w:rsidP="00884A61">
      <w:pPr>
        <w:spacing w:after="0" w:afterAutospacing="0"/>
        <w:contextualSpacing/>
        <w:rPr>
          <w:rFonts w:ascii="Arial" w:hAnsi="Arial" w:cs="Arial"/>
          <w:b/>
          <w:u w:val="single"/>
        </w:rPr>
      </w:pPr>
    </w:p>
    <w:p w:rsidR="00884A61" w:rsidRPr="00884A61" w:rsidRDefault="00884A61" w:rsidP="00884A61">
      <w:pPr>
        <w:widowControl w:val="0"/>
        <w:overflowPunct w:val="0"/>
        <w:autoSpaceDE w:val="0"/>
        <w:autoSpaceDN w:val="0"/>
        <w:adjustRightInd w:val="0"/>
        <w:spacing w:after="0" w:afterAutospacing="0" w:line="212" w:lineRule="auto"/>
        <w:contextualSpacing/>
        <w:rPr>
          <w:rFonts w:ascii="Arial" w:hAnsi="Arial" w:cs="Arial"/>
          <w:sz w:val="24"/>
          <w:szCs w:val="24"/>
        </w:rPr>
      </w:pPr>
      <w:r w:rsidRPr="00884A61">
        <w:rPr>
          <w:rFonts w:ascii="Arial" w:hAnsi="Arial" w:cs="Arial"/>
          <w:sz w:val="20"/>
          <w:szCs w:val="20"/>
        </w:rPr>
        <w:t>From the given information, we can find the value of the call option using Black and Scholes Models. This value is a function of five variables.</w:t>
      </w:r>
    </w:p>
    <w:p w:rsidR="00884A61" w:rsidRPr="00884A61" w:rsidRDefault="00884A61" w:rsidP="00884A61">
      <w:pPr>
        <w:widowControl w:val="0"/>
        <w:autoSpaceDE w:val="0"/>
        <w:autoSpaceDN w:val="0"/>
        <w:adjustRightInd w:val="0"/>
        <w:spacing w:after="0" w:afterAutospacing="0" w:line="176" w:lineRule="exact"/>
        <w:contextualSpacing/>
        <w:rPr>
          <w:rFonts w:ascii="Arial" w:hAnsi="Arial" w:cs="Arial"/>
          <w:sz w:val="24"/>
          <w:szCs w:val="24"/>
        </w:rPr>
      </w:pPr>
    </w:p>
    <w:p w:rsidR="00884A61" w:rsidRPr="00884A61" w:rsidRDefault="00884A61" w:rsidP="00884A61">
      <w:pPr>
        <w:widowControl w:val="0"/>
        <w:overflowPunct w:val="0"/>
        <w:autoSpaceDE w:val="0"/>
        <w:autoSpaceDN w:val="0"/>
        <w:adjustRightInd w:val="0"/>
        <w:spacing w:after="0" w:afterAutospacing="0" w:line="303" w:lineRule="auto"/>
        <w:ind w:right="5160"/>
        <w:contextualSpacing/>
        <w:rPr>
          <w:rFonts w:ascii="Arial" w:hAnsi="Arial" w:cs="Arial"/>
          <w:sz w:val="24"/>
          <w:szCs w:val="24"/>
        </w:rPr>
      </w:pPr>
      <w:r w:rsidRPr="00884A61">
        <w:rPr>
          <w:rFonts w:ascii="Arial" w:hAnsi="Arial" w:cs="Arial"/>
          <w:sz w:val="20"/>
          <w:szCs w:val="20"/>
        </w:rPr>
        <w:t>So, the inputs for the model in this case are: S</w:t>
      </w:r>
      <w:r w:rsidRPr="00884A61">
        <w:rPr>
          <w:rFonts w:ascii="Arial" w:hAnsi="Arial" w:cs="Arial"/>
          <w:sz w:val="12"/>
          <w:szCs w:val="12"/>
        </w:rPr>
        <w:t>0</w:t>
      </w:r>
      <w:r w:rsidRPr="00884A61">
        <w:rPr>
          <w:rFonts w:ascii="Arial" w:hAnsi="Arial" w:cs="Arial"/>
          <w:sz w:val="20"/>
          <w:szCs w:val="20"/>
        </w:rPr>
        <w:t xml:space="preserve"> = Current price of stock = ` 60</w:t>
      </w:r>
    </w:p>
    <w:p w:rsidR="00884A61" w:rsidRPr="00884A61" w:rsidRDefault="00884A61" w:rsidP="00884A61">
      <w:pPr>
        <w:widowControl w:val="0"/>
        <w:autoSpaceDE w:val="0"/>
        <w:autoSpaceDN w:val="0"/>
        <w:adjustRightInd w:val="0"/>
        <w:spacing w:after="0" w:afterAutospacing="0" w:line="61" w:lineRule="exact"/>
        <w:contextualSpacing/>
        <w:rPr>
          <w:rFonts w:ascii="Arial" w:hAnsi="Arial" w:cs="Arial"/>
          <w:sz w:val="24"/>
          <w:szCs w:val="24"/>
        </w:rPr>
      </w:pPr>
    </w:p>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r w:rsidRPr="00884A61">
        <w:rPr>
          <w:rFonts w:ascii="Arial" w:hAnsi="Arial" w:cs="Arial"/>
          <w:sz w:val="20"/>
          <w:szCs w:val="20"/>
        </w:rPr>
        <w:t>E = Strike price of the potion = ` 56</w:t>
      </w:r>
    </w:p>
    <w:p w:rsidR="00884A61" w:rsidRPr="00884A61" w:rsidRDefault="00884A61" w:rsidP="00884A61">
      <w:pPr>
        <w:widowControl w:val="0"/>
        <w:autoSpaceDE w:val="0"/>
        <w:autoSpaceDN w:val="0"/>
        <w:adjustRightInd w:val="0"/>
        <w:spacing w:after="0" w:afterAutospacing="0" w:line="177" w:lineRule="exact"/>
        <w:contextualSpacing/>
        <w:rPr>
          <w:rFonts w:ascii="Arial" w:hAnsi="Arial" w:cs="Arial"/>
          <w:sz w:val="24"/>
          <w:szCs w:val="24"/>
        </w:rPr>
      </w:pPr>
    </w:p>
    <w:p w:rsidR="00884A61" w:rsidRPr="00884A61" w:rsidRDefault="00884A61" w:rsidP="00884A61">
      <w:pPr>
        <w:widowControl w:val="0"/>
        <w:overflowPunct w:val="0"/>
        <w:autoSpaceDE w:val="0"/>
        <w:autoSpaceDN w:val="0"/>
        <w:adjustRightInd w:val="0"/>
        <w:spacing w:after="0" w:afterAutospacing="0" w:line="304" w:lineRule="auto"/>
        <w:ind w:right="3220"/>
        <w:contextualSpacing/>
        <w:rPr>
          <w:rFonts w:ascii="Arial" w:hAnsi="Arial" w:cs="Arial"/>
          <w:sz w:val="24"/>
          <w:szCs w:val="24"/>
        </w:rPr>
      </w:pPr>
      <w:r w:rsidRPr="00884A61">
        <w:rPr>
          <w:rFonts w:ascii="Arial" w:hAnsi="Arial" w:cs="Arial"/>
          <w:sz w:val="20"/>
          <w:szCs w:val="20"/>
        </w:rPr>
        <w:t>T = Length of time in years remaining for expiration = 3/12 = 0.25 R = Risk-free interest rate = 0.07</w:t>
      </w:r>
    </w:p>
    <w:p w:rsidR="00884A61" w:rsidRPr="00884A61" w:rsidRDefault="00884A61" w:rsidP="00884A61">
      <w:pPr>
        <w:widowControl w:val="0"/>
        <w:autoSpaceDE w:val="0"/>
        <w:autoSpaceDN w:val="0"/>
        <w:adjustRightInd w:val="0"/>
        <w:spacing w:after="0" w:afterAutospacing="0" w:line="55" w:lineRule="exact"/>
        <w:contextualSpacing/>
        <w:rPr>
          <w:rFonts w:ascii="Arial" w:hAnsi="Arial" w:cs="Arial"/>
          <w:sz w:val="24"/>
          <w:szCs w:val="24"/>
        </w:rPr>
      </w:pPr>
    </w:p>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r w:rsidRPr="00884A61">
        <w:rPr>
          <w:rFonts w:ascii="Arial" w:hAnsi="Arial" w:cs="Arial"/>
          <w:sz w:val="20"/>
          <w:szCs w:val="20"/>
        </w:rPr>
        <w:t>σ = Standard deviation of the continuously compounded stock price = 0.30</w:t>
      </w:r>
    </w:p>
    <w:p w:rsidR="00884A61" w:rsidRPr="00884A61" w:rsidRDefault="00884A61" w:rsidP="00884A61">
      <w:pPr>
        <w:widowControl w:val="0"/>
        <w:autoSpaceDE w:val="0"/>
        <w:autoSpaceDN w:val="0"/>
        <w:adjustRightInd w:val="0"/>
        <w:spacing w:after="0" w:afterAutospacing="0" w:line="200" w:lineRule="exact"/>
        <w:contextualSpacing/>
        <w:rPr>
          <w:rFonts w:ascii="Arial" w:hAnsi="Arial" w:cs="Arial"/>
          <w:sz w:val="24"/>
          <w:szCs w:val="24"/>
        </w:rPr>
      </w:pPr>
    </w:p>
    <w:p w:rsidR="00884A61" w:rsidRPr="00884A61" w:rsidRDefault="00884A61" w:rsidP="00884A61">
      <w:pPr>
        <w:widowControl w:val="0"/>
        <w:autoSpaceDE w:val="0"/>
        <w:autoSpaceDN w:val="0"/>
        <w:adjustRightInd w:val="0"/>
        <w:spacing w:after="0" w:afterAutospacing="0" w:line="340" w:lineRule="exact"/>
        <w:contextualSpacing/>
        <w:rPr>
          <w:rFonts w:ascii="Arial" w:hAnsi="Arial" w:cs="Arial"/>
          <w:sz w:val="24"/>
          <w:szCs w:val="24"/>
        </w:rPr>
      </w:pPr>
    </w:p>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r w:rsidRPr="00884A61">
        <w:rPr>
          <w:rFonts w:ascii="Arial" w:hAnsi="Arial" w:cs="Arial"/>
          <w:sz w:val="20"/>
          <w:szCs w:val="20"/>
        </w:rPr>
        <w:t>The value of the call option = Co = S</w:t>
      </w:r>
      <w:r w:rsidRPr="00884A61">
        <w:rPr>
          <w:rFonts w:ascii="Arial" w:hAnsi="Arial" w:cs="Arial"/>
          <w:sz w:val="12"/>
          <w:szCs w:val="12"/>
        </w:rPr>
        <w:t>0</w:t>
      </w:r>
      <w:r w:rsidRPr="00884A61">
        <w:rPr>
          <w:rFonts w:ascii="Arial" w:hAnsi="Arial" w:cs="Arial"/>
          <w:sz w:val="20"/>
          <w:szCs w:val="20"/>
        </w:rPr>
        <w:t xml:space="preserve"> N(d</w:t>
      </w:r>
      <w:r w:rsidRPr="00884A61">
        <w:rPr>
          <w:rFonts w:ascii="Arial" w:hAnsi="Arial" w:cs="Arial"/>
          <w:sz w:val="12"/>
          <w:szCs w:val="12"/>
        </w:rPr>
        <w:t>1</w:t>
      </w:r>
      <w:r w:rsidRPr="00884A61">
        <w:rPr>
          <w:rFonts w:ascii="Arial" w:hAnsi="Arial" w:cs="Arial"/>
          <w:sz w:val="20"/>
          <w:szCs w:val="20"/>
        </w:rPr>
        <w:t>) – Ee</w:t>
      </w:r>
      <w:r w:rsidRPr="00884A61">
        <w:rPr>
          <w:rFonts w:ascii="Arial" w:hAnsi="Arial" w:cs="Arial"/>
          <w:sz w:val="25"/>
          <w:szCs w:val="25"/>
          <w:vertAlign w:val="superscript"/>
        </w:rPr>
        <w:t>-rt</w:t>
      </w:r>
      <w:r w:rsidRPr="00884A61">
        <w:rPr>
          <w:rFonts w:ascii="Arial" w:hAnsi="Arial" w:cs="Arial"/>
          <w:sz w:val="20"/>
          <w:szCs w:val="20"/>
        </w:rPr>
        <w:t xml:space="preserve"> N(d</w:t>
      </w:r>
      <w:r w:rsidRPr="00884A61">
        <w:rPr>
          <w:rFonts w:ascii="Arial" w:hAnsi="Arial" w:cs="Arial"/>
          <w:sz w:val="12"/>
          <w:szCs w:val="12"/>
        </w:rPr>
        <w:t>2</w:t>
      </w:r>
      <w:r w:rsidRPr="00884A61">
        <w:rPr>
          <w:rFonts w:ascii="Arial" w:hAnsi="Arial" w:cs="Arial"/>
          <w:sz w:val="20"/>
          <w:szCs w:val="20"/>
        </w:rPr>
        <w:t>)</w:t>
      </w:r>
    </w:p>
    <w:p w:rsidR="00884A61" w:rsidRPr="00884A61" w:rsidRDefault="00884A61" w:rsidP="00884A61">
      <w:pPr>
        <w:widowControl w:val="0"/>
        <w:autoSpaceDE w:val="0"/>
        <w:autoSpaceDN w:val="0"/>
        <w:adjustRightInd w:val="0"/>
        <w:spacing w:after="0" w:afterAutospacing="0" w:line="161" w:lineRule="exact"/>
        <w:contextualSpacing/>
        <w:rPr>
          <w:rFonts w:ascii="Arial" w:hAnsi="Arial" w:cs="Arial"/>
          <w:sz w:val="24"/>
          <w:szCs w:val="24"/>
        </w:rPr>
      </w:pPr>
    </w:p>
    <w:p w:rsidR="00884A61" w:rsidRPr="00884A61" w:rsidRDefault="00884A61" w:rsidP="00884A61">
      <w:pPr>
        <w:widowControl w:val="0"/>
        <w:autoSpaceDE w:val="0"/>
        <w:autoSpaceDN w:val="0"/>
        <w:adjustRightInd w:val="0"/>
        <w:spacing w:after="0" w:afterAutospacing="0" w:line="239" w:lineRule="auto"/>
        <w:contextualSpacing/>
        <w:rPr>
          <w:rFonts w:ascii="Arial" w:hAnsi="Arial" w:cs="Arial"/>
          <w:sz w:val="24"/>
          <w:szCs w:val="24"/>
        </w:rPr>
      </w:pPr>
      <w:r w:rsidRPr="00884A61">
        <w:rPr>
          <w:rFonts w:ascii="Arial" w:hAnsi="Arial" w:cs="Arial"/>
          <w:sz w:val="20"/>
          <w:szCs w:val="20"/>
        </w:rPr>
        <w:t>In putting these numbers into the model; we get,</w:t>
      </w:r>
    </w:p>
    <w:p w:rsidR="00884A61" w:rsidRPr="00884A61" w:rsidRDefault="00884A61" w:rsidP="00884A61">
      <w:pPr>
        <w:widowControl w:val="0"/>
        <w:autoSpaceDE w:val="0"/>
        <w:autoSpaceDN w:val="0"/>
        <w:adjustRightInd w:val="0"/>
        <w:spacing w:after="0" w:afterAutospacing="0" w:line="270" w:lineRule="exact"/>
        <w:contextualSpacing/>
        <w:rPr>
          <w:rFonts w:ascii="Arial" w:hAnsi="Arial" w:cs="Arial"/>
          <w:sz w:val="24"/>
          <w:szCs w:val="24"/>
        </w:rPr>
      </w:pPr>
    </w:p>
    <w:p w:rsidR="00884A61" w:rsidRPr="00884A61" w:rsidRDefault="00884A61" w:rsidP="00884A61">
      <w:pPr>
        <w:widowControl w:val="0"/>
        <w:overflowPunct w:val="0"/>
        <w:autoSpaceDE w:val="0"/>
        <w:autoSpaceDN w:val="0"/>
        <w:adjustRightInd w:val="0"/>
        <w:spacing w:after="0" w:afterAutospacing="0" w:line="193" w:lineRule="auto"/>
        <w:ind w:left="1380" w:right="6800" w:hanging="1388"/>
        <w:contextualSpacing/>
        <w:rPr>
          <w:rFonts w:ascii="Arial" w:hAnsi="Arial" w:cs="Arial"/>
          <w:sz w:val="24"/>
          <w:szCs w:val="24"/>
        </w:rPr>
      </w:pPr>
      <w:r w:rsidRPr="00884A61">
        <w:rPr>
          <w:rFonts w:ascii="Arial" w:hAnsi="Arial" w:cs="Arial"/>
          <w:sz w:val="39"/>
          <w:szCs w:val="39"/>
          <w:vertAlign w:val="subscript"/>
        </w:rPr>
        <w:t>d</w:t>
      </w:r>
      <w:r w:rsidRPr="00884A61">
        <w:rPr>
          <w:rFonts w:ascii="Arial" w:hAnsi="Arial" w:cs="Arial"/>
          <w:sz w:val="25"/>
          <w:szCs w:val="25"/>
          <w:vertAlign w:val="subscript"/>
        </w:rPr>
        <w:t>1</w:t>
      </w:r>
      <w:r w:rsidRPr="00884A61">
        <w:rPr>
          <w:rFonts w:ascii="Arial" w:hAnsi="Arial" w:cs="Arial"/>
          <w:sz w:val="20"/>
          <w:szCs w:val="20"/>
        </w:rPr>
        <w:t xml:space="preserve"> </w:t>
      </w:r>
      <w:r w:rsidRPr="00884A61">
        <w:rPr>
          <w:rFonts w:ascii="Arial" w:hAnsi="Arial" w:cs="Arial"/>
          <w:sz w:val="39"/>
          <w:szCs w:val="39"/>
          <w:vertAlign w:val="subscript"/>
        </w:rPr>
        <w:t>=</w:t>
      </w:r>
      <w:r w:rsidRPr="00884A61">
        <w:rPr>
          <w:rFonts w:ascii="Arial" w:hAnsi="Arial" w:cs="Arial"/>
          <w:sz w:val="20"/>
          <w:szCs w:val="20"/>
        </w:rPr>
        <w:t xml:space="preserve"> In(S</w:t>
      </w:r>
      <w:r w:rsidRPr="00884A61">
        <w:rPr>
          <w:rFonts w:ascii="Arial" w:hAnsi="Arial" w:cs="Arial"/>
          <w:sz w:val="28"/>
          <w:szCs w:val="28"/>
          <w:vertAlign w:val="subscript"/>
        </w:rPr>
        <w:t>0</w:t>
      </w:r>
      <w:r w:rsidRPr="00884A61">
        <w:rPr>
          <w:rFonts w:ascii="Arial" w:hAnsi="Arial" w:cs="Arial"/>
          <w:sz w:val="20"/>
          <w:szCs w:val="20"/>
        </w:rPr>
        <w:t xml:space="preserve"> /E)+[r +1/ 2σ </w:t>
      </w:r>
      <w:r w:rsidRPr="00884A61">
        <w:rPr>
          <w:rFonts w:ascii="Arial" w:hAnsi="Arial" w:cs="Arial"/>
          <w:sz w:val="28"/>
          <w:szCs w:val="28"/>
          <w:vertAlign w:val="superscript"/>
        </w:rPr>
        <w:t>2</w:t>
      </w:r>
      <w:r w:rsidRPr="00884A61">
        <w:rPr>
          <w:rFonts w:ascii="Arial" w:hAnsi="Arial" w:cs="Arial"/>
          <w:sz w:val="20"/>
          <w:szCs w:val="20"/>
        </w:rPr>
        <w:t xml:space="preserve"> ]t σ </w:t>
      </w:r>
      <w:r w:rsidRPr="00884A61">
        <w:rPr>
          <w:rFonts w:ascii="Arial" w:hAnsi="Arial" w:cs="Arial"/>
          <w:noProof/>
          <w:sz w:val="24"/>
          <w:szCs w:val="24"/>
          <w:lang w:val="en-US"/>
        </w:rPr>
        <w:drawing>
          <wp:inline distT="0" distB="0" distL="0" distR="0">
            <wp:extent cx="57150" cy="1428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7150" cy="142875"/>
                    </a:xfrm>
                    <a:prstGeom prst="rect">
                      <a:avLst/>
                    </a:prstGeom>
                    <a:noFill/>
                    <a:ln w="9525">
                      <a:noFill/>
                      <a:miter lim="800000"/>
                      <a:headEnd/>
                      <a:tailEnd/>
                    </a:ln>
                  </pic:spPr>
                </pic:pic>
              </a:graphicData>
            </a:graphic>
          </wp:inline>
        </w:drawing>
      </w:r>
      <w:r w:rsidRPr="00884A61">
        <w:rPr>
          <w:rFonts w:ascii="Arial" w:hAnsi="Arial" w:cs="Arial"/>
          <w:sz w:val="20"/>
          <w:szCs w:val="20"/>
        </w:rPr>
        <w:t>t</w:t>
      </w:r>
    </w:p>
    <w:p w:rsidR="00884A61" w:rsidRPr="00884A61" w:rsidRDefault="00884A61" w:rsidP="00884A61">
      <w:pPr>
        <w:widowControl w:val="0"/>
        <w:autoSpaceDE w:val="0"/>
        <w:autoSpaceDN w:val="0"/>
        <w:adjustRightInd w:val="0"/>
        <w:spacing w:after="0" w:afterAutospacing="0" w:line="166" w:lineRule="exact"/>
        <w:contextualSpacing/>
        <w:rPr>
          <w:rFonts w:ascii="Arial" w:hAnsi="Arial" w:cs="Arial"/>
          <w:sz w:val="24"/>
          <w:szCs w:val="24"/>
        </w:rPr>
      </w:pPr>
      <w:r w:rsidRPr="00884A61">
        <w:rPr>
          <w:rFonts w:ascii="Arial" w:hAnsi="Arial" w:cs="Arial"/>
          <w:noProof/>
          <w:lang w:val="en-US"/>
        </w:rPr>
        <w:drawing>
          <wp:anchor distT="0" distB="0" distL="114300" distR="114300" simplePos="0" relativeHeight="251663360" behindDoc="1" locked="0" layoutInCell="0" allowOverlap="1">
            <wp:simplePos x="0" y="0"/>
            <wp:positionH relativeFrom="column">
              <wp:posOffset>367665</wp:posOffset>
            </wp:positionH>
            <wp:positionV relativeFrom="paragraph">
              <wp:posOffset>-177165</wp:posOffset>
            </wp:positionV>
            <wp:extent cx="1250315" cy="164465"/>
            <wp:effectExtent l="1905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250315" cy="164465"/>
                    </a:xfrm>
                    <a:prstGeom prst="rect">
                      <a:avLst/>
                    </a:prstGeom>
                    <a:noFill/>
                  </pic:spPr>
                </pic:pic>
              </a:graphicData>
            </a:graphic>
          </wp:anchor>
        </w:drawing>
      </w:r>
    </w:p>
    <w:p w:rsidR="00884A61" w:rsidRPr="00884A61" w:rsidRDefault="00884A61" w:rsidP="00884A61">
      <w:pPr>
        <w:widowControl w:val="0"/>
        <w:autoSpaceDE w:val="0"/>
        <w:autoSpaceDN w:val="0"/>
        <w:adjustRightInd w:val="0"/>
        <w:spacing w:after="0" w:afterAutospacing="0" w:line="239" w:lineRule="auto"/>
        <w:ind w:left="2320"/>
        <w:contextualSpacing/>
        <w:rPr>
          <w:rFonts w:ascii="Arial" w:hAnsi="Arial" w:cs="Arial"/>
          <w:sz w:val="24"/>
          <w:szCs w:val="24"/>
        </w:rPr>
      </w:pPr>
      <w:r w:rsidRPr="00884A61">
        <w:rPr>
          <w:rFonts w:ascii="Arial" w:hAnsi="Arial" w:cs="Arial"/>
          <w:sz w:val="21"/>
          <w:szCs w:val="21"/>
        </w:rPr>
        <w:t>1</w:t>
      </w:r>
    </w:p>
    <w:p w:rsidR="00884A61" w:rsidRPr="00884A61" w:rsidRDefault="00884A61" w:rsidP="00884A61">
      <w:pPr>
        <w:widowControl w:val="0"/>
        <w:autoSpaceDE w:val="0"/>
        <w:autoSpaceDN w:val="0"/>
        <w:adjustRightInd w:val="0"/>
        <w:spacing w:after="0" w:afterAutospacing="0" w:line="201" w:lineRule="auto"/>
        <w:ind w:left="580"/>
        <w:contextualSpacing/>
        <w:rPr>
          <w:rFonts w:ascii="Arial" w:hAnsi="Arial" w:cs="Arial"/>
          <w:sz w:val="24"/>
          <w:szCs w:val="24"/>
        </w:rPr>
      </w:pPr>
      <w:r w:rsidRPr="00884A61">
        <w:rPr>
          <w:rFonts w:ascii="Arial" w:hAnsi="Arial" w:cs="Arial"/>
          <w:sz w:val="21"/>
          <w:szCs w:val="21"/>
        </w:rPr>
        <w:t>In(60 / 56)+[0.07+ 2(0.09)]x0.25</w:t>
      </w:r>
    </w:p>
    <w:p w:rsidR="00884A61" w:rsidRPr="00884A61" w:rsidRDefault="00721C4A" w:rsidP="00884A61">
      <w:pPr>
        <w:widowControl w:val="0"/>
        <w:autoSpaceDE w:val="0"/>
        <w:autoSpaceDN w:val="0"/>
        <w:adjustRightInd w:val="0"/>
        <w:spacing w:after="0" w:afterAutospacing="0" w:line="184" w:lineRule="auto"/>
        <w:ind w:left="360"/>
        <w:contextualSpacing/>
        <w:rPr>
          <w:rFonts w:ascii="Arial" w:hAnsi="Arial" w:cs="Arial"/>
          <w:sz w:val="24"/>
          <w:szCs w:val="24"/>
        </w:rPr>
      </w:pPr>
      <w:r w:rsidRPr="00721C4A">
        <w:rPr>
          <w:rFonts w:ascii="Arial" w:hAnsi="Arial" w:cs="Arial"/>
          <w:noProof/>
          <w:lang w:val="en-US"/>
        </w:rPr>
        <w:pict>
          <v:line id="_x0000_s1029" style="position:absolute;left:0;text-align:left;z-index:-251652096" from="114.7pt,-3.05pt" to="121.45pt,-3.05pt" o:allowincell="f" strokeweight=".09586mm"/>
        </w:pict>
      </w:r>
      <w:r w:rsidR="00884A61" w:rsidRPr="00884A61">
        <w:rPr>
          <w:rFonts w:ascii="Arial" w:hAnsi="Arial" w:cs="Arial"/>
          <w:sz w:val="19"/>
          <w:szCs w:val="19"/>
        </w:rPr>
        <w:t>=</w:t>
      </w:r>
    </w:p>
    <w:p w:rsidR="00884A61" w:rsidRPr="00884A61" w:rsidRDefault="00884A61" w:rsidP="00884A61">
      <w:pPr>
        <w:widowControl w:val="0"/>
        <w:autoSpaceDE w:val="0"/>
        <w:autoSpaceDN w:val="0"/>
        <w:adjustRightInd w:val="0"/>
        <w:spacing w:after="0" w:afterAutospacing="0" w:line="227" w:lineRule="auto"/>
        <w:ind w:left="1600"/>
        <w:contextualSpacing/>
        <w:rPr>
          <w:rFonts w:ascii="Arial" w:hAnsi="Arial" w:cs="Arial"/>
          <w:sz w:val="24"/>
          <w:szCs w:val="24"/>
        </w:rPr>
      </w:pPr>
      <w:r w:rsidRPr="00884A61">
        <w:rPr>
          <w:rFonts w:ascii="Arial" w:hAnsi="Arial" w:cs="Arial"/>
          <w:noProof/>
          <w:lang w:val="en-US"/>
        </w:rPr>
        <w:drawing>
          <wp:anchor distT="0" distB="0" distL="114300" distR="114300" simplePos="0" relativeHeight="251665408" behindDoc="1" locked="0" layoutInCell="0" allowOverlap="1">
            <wp:simplePos x="0" y="0"/>
            <wp:positionH relativeFrom="column">
              <wp:posOffset>367665</wp:posOffset>
            </wp:positionH>
            <wp:positionV relativeFrom="paragraph">
              <wp:posOffset>-20320</wp:posOffset>
            </wp:positionV>
            <wp:extent cx="1871980" cy="164465"/>
            <wp:effectExtent l="1905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1871980" cy="164465"/>
                    </a:xfrm>
                    <a:prstGeom prst="rect">
                      <a:avLst/>
                    </a:prstGeom>
                    <a:noFill/>
                  </pic:spPr>
                </pic:pic>
              </a:graphicData>
            </a:graphic>
          </wp:anchor>
        </w:drawing>
      </w:r>
      <w:r w:rsidRPr="00884A61">
        <w:rPr>
          <w:rFonts w:ascii="Arial" w:hAnsi="Arial" w:cs="Arial"/>
          <w:sz w:val="21"/>
          <w:szCs w:val="21"/>
        </w:rPr>
        <w:t xml:space="preserve">0.30 </w:t>
      </w:r>
      <w:r w:rsidRPr="00884A61">
        <w:rPr>
          <w:rFonts w:ascii="Arial" w:hAnsi="Arial" w:cs="Arial"/>
          <w:noProof/>
          <w:sz w:val="24"/>
          <w:szCs w:val="24"/>
          <w:lang w:val="en-US"/>
        </w:rPr>
        <w:drawing>
          <wp:inline distT="0" distB="0" distL="0" distR="0">
            <wp:extent cx="28575" cy="571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8575" cy="57150"/>
                    </a:xfrm>
                    <a:prstGeom prst="rect">
                      <a:avLst/>
                    </a:prstGeom>
                    <a:noFill/>
                    <a:ln w="9525">
                      <a:noFill/>
                      <a:miter lim="800000"/>
                      <a:headEnd/>
                      <a:tailEnd/>
                    </a:ln>
                  </pic:spPr>
                </pic:pic>
              </a:graphicData>
            </a:graphic>
          </wp:inline>
        </w:drawing>
      </w:r>
      <w:r w:rsidRPr="00884A61">
        <w:rPr>
          <w:rFonts w:ascii="Arial" w:hAnsi="Arial" w:cs="Arial"/>
          <w:sz w:val="21"/>
          <w:szCs w:val="21"/>
        </w:rPr>
        <w:t xml:space="preserve"> 0.25</w:t>
      </w:r>
    </w:p>
    <w:p w:rsidR="00884A61" w:rsidRPr="00884A61" w:rsidRDefault="00884A61" w:rsidP="00884A61">
      <w:pPr>
        <w:widowControl w:val="0"/>
        <w:autoSpaceDE w:val="0"/>
        <w:autoSpaceDN w:val="0"/>
        <w:adjustRightInd w:val="0"/>
        <w:spacing w:after="0" w:afterAutospacing="0" w:line="270" w:lineRule="exact"/>
        <w:contextualSpacing/>
        <w:rPr>
          <w:rFonts w:ascii="Arial" w:hAnsi="Arial" w:cs="Arial"/>
          <w:sz w:val="24"/>
          <w:szCs w:val="24"/>
        </w:rPr>
      </w:pPr>
    </w:p>
    <w:p w:rsidR="00884A61" w:rsidRPr="00884A61" w:rsidRDefault="00884A61" w:rsidP="00884A61">
      <w:pPr>
        <w:widowControl w:val="0"/>
        <w:autoSpaceDE w:val="0"/>
        <w:autoSpaceDN w:val="0"/>
        <w:adjustRightInd w:val="0"/>
        <w:spacing w:after="0" w:afterAutospacing="0" w:line="239" w:lineRule="auto"/>
        <w:ind w:left="560"/>
        <w:contextualSpacing/>
        <w:rPr>
          <w:rFonts w:ascii="Arial" w:hAnsi="Arial" w:cs="Arial"/>
          <w:sz w:val="24"/>
          <w:szCs w:val="24"/>
        </w:rPr>
      </w:pPr>
      <w:r w:rsidRPr="00884A61">
        <w:rPr>
          <w:rFonts w:ascii="Arial" w:hAnsi="Arial" w:cs="Arial"/>
          <w:sz w:val="20"/>
          <w:szCs w:val="20"/>
        </w:rPr>
        <w:t>In(1.071429)+ 0.02875</w:t>
      </w:r>
    </w:p>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sectPr w:rsidR="00884A61" w:rsidRPr="00884A61">
          <w:headerReference w:type="default" r:id="rId11"/>
          <w:pgSz w:w="12240" w:h="15840"/>
          <w:pgMar w:top="720" w:right="1460" w:bottom="713" w:left="1440" w:header="720" w:footer="720" w:gutter="0"/>
          <w:cols w:space="720" w:equalWidth="0">
            <w:col w:w="9340"/>
          </w:cols>
          <w:noEndnote/>
        </w:sectPr>
      </w:pPr>
    </w:p>
    <w:p w:rsidR="00884A61" w:rsidRPr="00884A61" w:rsidRDefault="00884A61" w:rsidP="00884A61">
      <w:pPr>
        <w:widowControl w:val="0"/>
        <w:autoSpaceDE w:val="0"/>
        <w:autoSpaceDN w:val="0"/>
        <w:adjustRightInd w:val="0"/>
        <w:spacing w:after="0" w:afterAutospacing="0" w:line="182" w:lineRule="auto"/>
        <w:contextualSpacing/>
        <w:rPr>
          <w:rFonts w:ascii="Arial" w:hAnsi="Arial" w:cs="Arial"/>
          <w:sz w:val="24"/>
          <w:szCs w:val="24"/>
        </w:rPr>
      </w:pPr>
      <w:r w:rsidRPr="00884A61">
        <w:rPr>
          <w:rFonts w:ascii="Arial" w:hAnsi="Arial" w:cs="Arial"/>
        </w:rPr>
        <w:lastRenderedPageBreak/>
        <w:t>=</w:t>
      </w:r>
    </w:p>
    <w:p w:rsidR="00884A61" w:rsidRPr="00884A61" w:rsidRDefault="00884A61" w:rsidP="00884A61">
      <w:pPr>
        <w:widowControl w:val="0"/>
        <w:autoSpaceDE w:val="0"/>
        <w:autoSpaceDN w:val="0"/>
        <w:adjustRightInd w:val="0"/>
        <w:spacing w:after="0" w:afterAutospacing="0" w:line="121" w:lineRule="exact"/>
        <w:contextualSpacing/>
        <w:rPr>
          <w:rFonts w:ascii="Arial" w:hAnsi="Arial" w:cs="Arial"/>
          <w:sz w:val="24"/>
          <w:szCs w:val="24"/>
        </w:rPr>
      </w:pPr>
      <w:r w:rsidRPr="00884A61">
        <w:rPr>
          <w:rFonts w:ascii="Arial" w:hAnsi="Arial" w:cs="Arial"/>
          <w:sz w:val="24"/>
          <w:szCs w:val="24"/>
        </w:rPr>
        <w:br w:type="column"/>
      </w:r>
    </w:p>
    <w:p w:rsidR="00884A61" w:rsidRPr="00884A61" w:rsidRDefault="00884A61" w:rsidP="00884A61">
      <w:pPr>
        <w:widowControl w:val="0"/>
        <w:autoSpaceDE w:val="0"/>
        <w:autoSpaceDN w:val="0"/>
        <w:adjustRightInd w:val="0"/>
        <w:spacing w:after="0" w:afterAutospacing="0" w:line="239" w:lineRule="auto"/>
        <w:contextualSpacing/>
        <w:rPr>
          <w:rFonts w:ascii="Arial" w:hAnsi="Arial" w:cs="Arial"/>
          <w:sz w:val="24"/>
          <w:szCs w:val="24"/>
        </w:rPr>
      </w:pPr>
      <w:r w:rsidRPr="00884A61">
        <w:rPr>
          <w:rFonts w:ascii="Arial" w:hAnsi="Arial" w:cs="Arial"/>
          <w:sz w:val="20"/>
          <w:szCs w:val="20"/>
        </w:rPr>
        <w:t>0.15</w:t>
      </w:r>
    </w:p>
    <w:p w:rsidR="00884A61" w:rsidRPr="00884A61" w:rsidRDefault="00721C4A" w:rsidP="00884A61">
      <w:pPr>
        <w:widowControl w:val="0"/>
        <w:autoSpaceDE w:val="0"/>
        <w:autoSpaceDN w:val="0"/>
        <w:adjustRightInd w:val="0"/>
        <w:spacing w:after="0" w:afterAutospacing="0"/>
        <w:contextualSpacing/>
        <w:rPr>
          <w:rFonts w:ascii="Arial" w:hAnsi="Arial" w:cs="Arial"/>
          <w:sz w:val="24"/>
          <w:szCs w:val="24"/>
        </w:rPr>
        <w:sectPr w:rsidR="00884A61" w:rsidRPr="00884A61">
          <w:type w:val="continuous"/>
          <w:pgSz w:w="12240" w:h="15840"/>
          <w:pgMar w:top="720" w:right="9020" w:bottom="713" w:left="1800" w:header="720" w:footer="720" w:gutter="0"/>
          <w:cols w:num="2" w:space="900" w:equalWidth="0">
            <w:col w:w="120" w:space="900"/>
            <w:col w:w="400"/>
          </w:cols>
          <w:noEndnote/>
        </w:sectPr>
      </w:pPr>
      <w:r w:rsidRPr="00721C4A">
        <w:rPr>
          <w:rFonts w:ascii="Arial" w:hAnsi="Arial" w:cs="Arial"/>
          <w:noProof/>
          <w:lang w:val="en-US"/>
        </w:rPr>
        <w:pict>
          <v:line id="_x0000_s1031" style="position:absolute;z-index:-251650048" from="-41pt,-13.1pt" to="60.35pt,-13.1pt" o:allowincell="f" strokeweight=".09517mm"/>
        </w:pict>
      </w:r>
    </w:p>
    <w:p w:rsidR="00884A61" w:rsidRPr="00884A61" w:rsidRDefault="00884A61" w:rsidP="00884A61">
      <w:pPr>
        <w:widowControl w:val="0"/>
        <w:autoSpaceDE w:val="0"/>
        <w:autoSpaceDN w:val="0"/>
        <w:adjustRightInd w:val="0"/>
        <w:spacing w:after="0" w:afterAutospacing="0" w:line="34" w:lineRule="exact"/>
        <w:contextualSpacing/>
        <w:rPr>
          <w:rFonts w:ascii="Arial" w:hAnsi="Arial" w:cs="Arial"/>
          <w:sz w:val="24"/>
          <w:szCs w:val="24"/>
        </w:rPr>
      </w:pPr>
    </w:p>
    <w:p w:rsidR="00884A61" w:rsidRPr="00884A61" w:rsidRDefault="00884A61" w:rsidP="00884A61">
      <w:pPr>
        <w:widowControl w:val="0"/>
        <w:numPr>
          <w:ilvl w:val="0"/>
          <w:numId w:val="5"/>
        </w:numPr>
        <w:tabs>
          <w:tab w:val="clear" w:pos="720"/>
          <w:tab w:val="num" w:pos="580"/>
        </w:tabs>
        <w:overflowPunct w:val="0"/>
        <w:autoSpaceDE w:val="0"/>
        <w:autoSpaceDN w:val="0"/>
        <w:adjustRightInd w:val="0"/>
        <w:spacing w:after="0" w:afterAutospacing="0" w:line="239" w:lineRule="auto"/>
        <w:ind w:left="580" w:hanging="220"/>
        <w:contextualSpacing/>
        <w:jc w:val="both"/>
        <w:rPr>
          <w:rFonts w:ascii="Arial" w:hAnsi="Arial" w:cs="Arial"/>
          <w:sz w:val="44"/>
          <w:szCs w:val="44"/>
          <w:vertAlign w:val="subscript"/>
        </w:rPr>
      </w:pPr>
      <w:r w:rsidRPr="00884A61">
        <w:rPr>
          <w:rFonts w:ascii="Arial" w:hAnsi="Arial" w:cs="Arial"/>
          <w:sz w:val="20"/>
          <w:szCs w:val="20"/>
        </w:rPr>
        <w:t xml:space="preserve">0.068993 + 0.02875 </w:t>
      </w:r>
    </w:p>
    <w:p w:rsidR="00884A61" w:rsidRPr="00884A61" w:rsidRDefault="00884A61" w:rsidP="00884A61">
      <w:pPr>
        <w:widowControl w:val="0"/>
        <w:autoSpaceDE w:val="0"/>
        <w:autoSpaceDN w:val="0"/>
        <w:adjustRightInd w:val="0"/>
        <w:spacing w:after="0" w:afterAutospacing="0" w:line="92" w:lineRule="exact"/>
        <w:contextualSpacing/>
        <w:rPr>
          <w:rFonts w:ascii="Arial" w:hAnsi="Arial" w:cs="Arial"/>
          <w:sz w:val="44"/>
          <w:szCs w:val="44"/>
          <w:vertAlign w:val="subscript"/>
        </w:rPr>
      </w:pPr>
    </w:p>
    <w:p w:rsidR="00884A61" w:rsidRPr="00884A61" w:rsidRDefault="00884A61" w:rsidP="00884A61">
      <w:pPr>
        <w:widowControl w:val="0"/>
        <w:overflowPunct w:val="0"/>
        <w:autoSpaceDE w:val="0"/>
        <w:autoSpaceDN w:val="0"/>
        <w:adjustRightInd w:val="0"/>
        <w:spacing w:after="0" w:afterAutospacing="0" w:line="230" w:lineRule="auto"/>
        <w:ind w:left="1240"/>
        <w:contextualSpacing/>
        <w:jc w:val="both"/>
        <w:rPr>
          <w:rFonts w:ascii="Arial" w:hAnsi="Arial" w:cs="Arial"/>
          <w:sz w:val="44"/>
          <w:szCs w:val="44"/>
          <w:vertAlign w:val="subscript"/>
        </w:rPr>
      </w:pPr>
      <w:r w:rsidRPr="00884A61">
        <w:rPr>
          <w:rFonts w:ascii="Arial" w:hAnsi="Arial" w:cs="Arial"/>
          <w:sz w:val="20"/>
          <w:szCs w:val="20"/>
        </w:rPr>
        <w:t xml:space="preserve">0.15 </w:t>
      </w:r>
    </w:p>
    <w:p w:rsidR="00884A61" w:rsidRPr="00884A61" w:rsidRDefault="00884A61" w:rsidP="00884A61">
      <w:pPr>
        <w:widowControl w:val="0"/>
        <w:autoSpaceDE w:val="0"/>
        <w:autoSpaceDN w:val="0"/>
        <w:adjustRightInd w:val="0"/>
        <w:spacing w:after="0" w:afterAutospacing="0" w:line="364" w:lineRule="exact"/>
        <w:contextualSpacing/>
        <w:rPr>
          <w:rFonts w:ascii="Arial" w:hAnsi="Arial" w:cs="Arial"/>
          <w:sz w:val="44"/>
          <w:szCs w:val="44"/>
          <w:vertAlign w:val="subscript"/>
        </w:rPr>
      </w:pPr>
    </w:p>
    <w:p w:rsidR="00884A61" w:rsidRPr="00884A61" w:rsidRDefault="00884A61" w:rsidP="00884A61">
      <w:pPr>
        <w:widowControl w:val="0"/>
        <w:numPr>
          <w:ilvl w:val="0"/>
          <w:numId w:val="5"/>
        </w:numPr>
        <w:tabs>
          <w:tab w:val="clear" w:pos="720"/>
          <w:tab w:val="num" w:pos="521"/>
        </w:tabs>
        <w:overflowPunct w:val="0"/>
        <w:autoSpaceDE w:val="0"/>
        <w:autoSpaceDN w:val="0"/>
        <w:adjustRightInd w:val="0"/>
        <w:spacing w:after="0" w:afterAutospacing="0" w:line="322" w:lineRule="auto"/>
        <w:ind w:left="0" w:right="6700" w:firstLine="360"/>
        <w:contextualSpacing/>
        <w:jc w:val="both"/>
        <w:rPr>
          <w:rFonts w:ascii="Arial" w:hAnsi="Arial" w:cs="Arial"/>
        </w:rPr>
      </w:pPr>
      <w:r w:rsidRPr="00884A61">
        <w:rPr>
          <w:rFonts w:ascii="Arial" w:hAnsi="Arial" w:cs="Arial"/>
          <w:sz w:val="20"/>
          <w:szCs w:val="20"/>
        </w:rPr>
        <w:t>0.097743/0.15 = 0.6516 d</w:t>
      </w:r>
      <w:r w:rsidRPr="00884A61">
        <w:rPr>
          <w:rFonts w:ascii="Arial" w:hAnsi="Arial" w:cs="Arial"/>
          <w:sz w:val="12"/>
          <w:szCs w:val="12"/>
        </w:rPr>
        <w:t>2</w:t>
      </w:r>
      <w:r w:rsidRPr="00884A61">
        <w:rPr>
          <w:rFonts w:ascii="Arial" w:hAnsi="Arial" w:cs="Arial"/>
          <w:sz w:val="20"/>
          <w:szCs w:val="20"/>
        </w:rPr>
        <w:t xml:space="preserve"> = d</w:t>
      </w:r>
      <w:r w:rsidRPr="00884A61">
        <w:rPr>
          <w:rFonts w:ascii="Arial" w:hAnsi="Arial" w:cs="Arial"/>
          <w:sz w:val="12"/>
          <w:szCs w:val="12"/>
        </w:rPr>
        <w:t>1</w:t>
      </w:r>
      <w:r w:rsidRPr="00884A61">
        <w:rPr>
          <w:rFonts w:ascii="Arial" w:hAnsi="Arial" w:cs="Arial"/>
          <w:sz w:val="20"/>
          <w:szCs w:val="20"/>
        </w:rPr>
        <w:t xml:space="preserve"> - </w:t>
      </w:r>
      <w:r w:rsidRPr="00884A61">
        <w:rPr>
          <w:rFonts w:ascii="Arial" w:hAnsi="Arial" w:cs="Arial"/>
          <w:sz w:val="41"/>
          <w:szCs w:val="41"/>
          <w:vertAlign w:val="superscript"/>
        </w:rPr>
        <w:t xml:space="preserve">σ </w:t>
      </w:r>
      <w:r w:rsidRPr="00884A61">
        <w:rPr>
          <w:rFonts w:ascii="Arial" w:hAnsi="Arial" w:cs="Arial"/>
          <w:sz w:val="20"/>
          <w:szCs w:val="20"/>
        </w:rPr>
        <w:t xml:space="preserve"> </w:t>
      </w:r>
      <w:r w:rsidRPr="00884A61">
        <w:rPr>
          <w:rFonts w:ascii="Arial" w:hAnsi="Arial" w:cs="Arial"/>
          <w:noProof/>
          <w:lang w:val="en-US"/>
        </w:rPr>
        <w:drawing>
          <wp:inline distT="0" distB="0" distL="0" distR="0">
            <wp:extent cx="57150" cy="1524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7150" cy="152400"/>
                    </a:xfrm>
                    <a:prstGeom prst="rect">
                      <a:avLst/>
                    </a:prstGeom>
                    <a:noFill/>
                    <a:ln w="9525">
                      <a:noFill/>
                      <a:miter lim="800000"/>
                      <a:headEnd/>
                      <a:tailEnd/>
                    </a:ln>
                  </pic:spPr>
                </pic:pic>
              </a:graphicData>
            </a:graphic>
          </wp:inline>
        </w:drawing>
      </w:r>
      <w:r w:rsidRPr="00884A61">
        <w:rPr>
          <w:rFonts w:ascii="Arial" w:hAnsi="Arial" w:cs="Arial"/>
          <w:sz w:val="42"/>
          <w:szCs w:val="42"/>
          <w:vertAlign w:val="superscript"/>
        </w:rPr>
        <w:t xml:space="preserve">t </w:t>
      </w:r>
    </w:p>
    <w:p w:rsidR="00884A61" w:rsidRPr="00884A61" w:rsidRDefault="00884A61" w:rsidP="00884A61">
      <w:pPr>
        <w:widowControl w:val="0"/>
        <w:numPr>
          <w:ilvl w:val="0"/>
          <w:numId w:val="5"/>
        </w:numPr>
        <w:tabs>
          <w:tab w:val="clear" w:pos="720"/>
          <w:tab w:val="num" w:pos="540"/>
        </w:tabs>
        <w:overflowPunct w:val="0"/>
        <w:autoSpaceDE w:val="0"/>
        <w:autoSpaceDN w:val="0"/>
        <w:adjustRightInd w:val="0"/>
        <w:spacing w:after="0" w:afterAutospacing="0"/>
        <w:ind w:left="540" w:hanging="180"/>
        <w:contextualSpacing/>
        <w:jc w:val="both"/>
        <w:rPr>
          <w:rFonts w:ascii="Arial" w:hAnsi="Arial" w:cs="Arial"/>
          <w:sz w:val="20"/>
          <w:szCs w:val="20"/>
        </w:rPr>
      </w:pPr>
      <w:r w:rsidRPr="00884A61">
        <w:rPr>
          <w:rFonts w:ascii="Arial" w:hAnsi="Arial" w:cs="Arial"/>
          <w:sz w:val="20"/>
          <w:szCs w:val="20"/>
        </w:rPr>
        <w:t xml:space="preserve">0.6516 – 0.15 = 0.5016 </w:t>
      </w:r>
    </w:p>
    <w:p w:rsidR="00884A61" w:rsidRPr="00884A61" w:rsidRDefault="00721C4A" w:rsidP="00884A61">
      <w:pPr>
        <w:widowControl w:val="0"/>
        <w:autoSpaceDE w:val="0"/>
        <w:autoSpaceDN w:val="0"/>
        <w:adjustRightInd w:val="0"/>
        <w:spacing w:after="0" w:afterAutospacing="0" w:line="3" w:lineRule="exact"/>
        <w:contextualSpacing/>
        <w:rPr>
          <w:rFonts w:ascii="Arial" w:hAnsi="Arial" w:cs="Arial"/>
          <w:sz w:val="24"/>
          <w:szCs w:val="24"/>
        </w:rPr>
      </w:pPr>
      <w:r w:rsidRPr="00721C4A">
        <w:rPr>
          <w:rFonts w:ascii="Arial" w:hAnsi="Arial" w:cs="Arial"/>
          <w:noProof/>
          <w:lang w:val="en-US"/>
        </w:rPr>
        <w:pict>
          <v:line id="_x0000_s1032" style="position:absolute;z-index:-251649024" from="27.95pt,-93.65pt" to="115.7pt,-93.65pt" o:allowincell="f" strokeweight=".09564mm"/>
        </w:pict>
      </w:r>
      <w:r w:rsidR="00884A61" w:rsidRPr="00884A61">
        <w:rPr>
          <w:rFonts w:ascii="Arial" w:hAnsi="Arial" w:cs="Arial"/>
          <w:noProof/>
          <w:lang w:val="en-US"/>
        </w:rPr>
        <w:drawing>
          <wp:anchor distT="0" distB="0" distL="114300" distR="114300" simplePos="0" relativeHeight="251668480" behindDoc="1" locked="0" layoutInCell="0" allowOverlap="1">
            <wp:simplePos x="0" y="0"/>
            <wp:positionH relativeFrom="column">
              <wp:posOffset>704215</wp:posOffset>
            </wp:positionH>
            <wp:positionV relativeFrom="paragraph">
              <wp:posOffset>-545465</wp:posOffset>
            </wp:positionV>
            <wp:extent cx="125730" cy="159385"/>
            <wp:effectExtent l="19050" t="0" r="762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125730" cy="159385"/>
                    </a:xfrm>
                    <a:prstGeom prst="rect">
                      <a:avLst/>
                    </a:prstGeom>
                    <a:noFill/>
                  </pic:spPr>
                </pic:pic>
              </a:graphicData>
            </a:graphic>
          </wp:anchor>
        </w:drawing>
      </w:r>
    </w:p>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r w:rsidRPr="00884A61">
        <w:rPr>
          <w:rFonts w:ascii="Arial" w:hAnsi="Arial" w:cs="Arial"/>
          <w:sz w:val="39"/>
          <w:szCs w:val="39"/>
          <w:vertAlign w:val="subscript"/>
        </w:rPr>
        <w:t>e</w:t>
      </w:r>
      <w:r w:rsidRPr="00884A61">
        <w:rPr>
          <w:rFonts w:ascii="Arial" w:hAnsi="Arial" w:cs="Arial"/>
          <w:sz w:val="13"/>
          <w:szCs w:val="13"/>
        </w:rPr>
        <w:t xml:space="preserve">-rt  </w:t>
      </w:r>
      <w:r w:rsidRPr="00884A61">
        <w:rPr>
          <w:rFonts w:ascii="Arial" w:hAnsi="Arial" w:cs="Arial"/>
          <w:sz w:val="39"/>
          <w:szCs w:val="39"/>
          <w:vertAlign w:val="subscript"/>
        </w:rPr>
        <w:t>= e</w:t>
      </w:r>
      <w:r w:rsidRPr="00884A61">
        <w:rPr>
          <w:rFonts w:ascii="Arial" w:hAnsi="Arial" w:cs="Arial"/>
          <w:sz w:val="13"/>
          <w:szCs w:val="13"/>
        </w:rPr>
        <w:t xml:space="preserve">-0.07 x 0.25 </w:t>
      </w:r>
      <w:r w:rsidRPr="00884A61">
        <w:rPr>
          <w:rFonts w:ascii="Arial" w:hAnsi="Arial" w:cs="Arial"/>
          <w:sz w:val="39"/>
          <w:szCs w:val="39"/>
          <w:vertAlign w:val="subscript"/>
        </w:rPr>
        <w:t>= e</w:t>
      </w:r>
      <w:r w:rsidRPr="00884A61">
        <w:rPr>
          <w:rFonts w:ascii="Arial" w:hAnsi="Arial" w:cs="Arial"/>
          <w:sz w:val="13"/>
          <w:szCs w:val="13"/>
        </w:rPr>
        <w:t xml:space="preserve">-0.0175 </w:t>
      </w:r>
      <w:r w:rsidRPr="00884A61">
        <w:rPr>
          <w:rFonts w:ascii="Arial" w:hAnsi="Arial" w:cs="Arial"/>
          <w:sz w:val="39"/>
          <w:szCs w:val="39"/>
          <w:vertAlign w:val="subscript"/>
        </w:rPr>
        <w:t>= e</w:t>
      </w:r>
      <w:r w:rsidRPr="00884A61">
        <w:rPr>
          <w:rFonts w:ascii="Arial" w:hAnsi="Arial" w:cs="Arial"/>
          <w:sz w:val="13"/>
          <w:szCs w:val="13"/>
        </w:rPr>
        <w:t xml:space="preserve">-0.02 </w:t>
      </w:r>
      <w:r w:rsidRPr="00884A61">
        <w:rPr>
          <w:rFonts w:ascii="Arial" w:hAnsi="Arial" w:cs="Arial"/>
          <w:sz w:val="39"/>
          <w:szCs w:val="39"/>
          <w:vertAlign w:val="subscript"/>
        </w:rPr>
        <w:t>= 0.9802 (given)</w:t>
      </w:r>
    </w:p>
    <w:p w:rsidR="00884A61" w:rsidRPr="00884A61" w:rsidRDefault="00884A61" w:rsidP="00884A61">
      <w:pPr>
        <w:widowControl w:val="0"/>
        <w:autoSpaceDE w:val="0"/>
        <w:autoSpaceDN w:val="0"/>
        <w:adjustRightInd w:val="0"/>
        <w:spacing w:after="0" w:afterAutospacing="0" w:line="157" w:lineRule="exact"/>
        <w:contextualSpacing/>
        <w:rPr>
          <w:rFonts w:ascii="Arial" w:hAnsi="Arial" w:cs="Arial"/>
          <w:sz w:val="24"/>
          <w:szCs w:val="24"/>
        </w:rPr>
      </w:pPr>
    </w:p>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r w:rsidRPr="00884A61">
        <w:rPr>
          <w:rFonts w:ascii="Arial" w:hAnsi="Arial" w:cs="Arial"/>
          <w:sz w:val="20"/>
          <w:szCs w:val="20"/>
        </w:rPr>
        <w:t>N(d</w:t>
      </w:r>
      <w:r w:rsidRPr="00884A61">
        <w:rPr>
          <w:rFonts w:ascii="Arial" w:hAnsi="Arial" w:cs="Arial"/>
          <w:sz w:val="12"/>
          <w:szCs w:val="12"/>
        </w:rPr>
        <w:t>1</w:t>
      </w:r>
      <w:r w:rsidRPr="00884A61">
        <w:rPr>
          <w:rFonts w:ascii="Arial" w:hAnsi="Arial" w:cs="Arial"/>
          <w:sz w:val="20"/>
          <w:szCs w:val="20"/>
        </w:rPr>
        <w:t>) = N(0.6516) = 0.7427 (given)</w:t>
      </w:r>
    </w:p>
    <w:p w:rsidR="00884A61" w:rsidRPr="00884A61" w:rsidRDefault="00884A61" w:rsidP="00884A61">
      <w:pPr>
        <w:widowControl w:val="0"/>
        <w:autoSpaceDE w:val="0"/>
        <w:autoSpaceDN w:val="0"/>
        <w:adjustRightInd w:val="0"/>
        <w:spacing w:after="0" w:afterAutospacing="0" w:line="159" w:lineRule="exact"/>
        <w:contextualSpacing/>
        <w:rPr>
          <w:rFonts w:ascii="Arial" w:hAnsi="Arial" w:cs="Arial"/>
          <w:sz w:val="24"/>
          <w:szCs w:val="24"/>
        </w:rPr>
      </w:pPr>
    </w:p>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r w:rsidRPr="00884A61">
        <w:rPr>
          <w:rFonts w:ascii="Arial" w:hAnsi="Arial" w:cs="Arial"/>
          <w:sz w:val="20"/>
          <w:szCs w:val="20"/>
        </w:rPr>
        <w:t>N(d</w:t>
      </w:r>
      <w:r w:rsidRPr="00884A61">
        <w:rPr>
          <w:rFonts w:ascii="Arial" w:hAnsi="Arial" w:cs="Arial"/>
          <w:sz w:val="12"/>
          <w:szCs w:val="12"/>
        </w:rPr>
        <w:t>2</w:t>
      </w:r>
      <w:r w:rsidRPr="00884A61">
        <w:rPr>
          <w:rFonts w:ascii="Arial" w:hAnsi="Arial" w:cs="Arial"/>
          <w:sz w:val="20"/>
          <w:szCs w:val="20"/>
        </w:rPr>
        <w:t>) = N(0.5016) = 0.6921 (given)</w:t>
      </w:r>
    </w:p>
    <w:p w:rsidR="00884A61" w:rsidRPr="00884A61" w:rsidRDefault="00884A61" w:rsidP="00884A61">
      <w:pPr>
        <w:widowControl w:val="0"/>
        <w:autoSpaceDE w:val="0"/>
        <w:autoSpaceDN w:val="0"/>
        <w:adjustRightInd w:val="0"/>
        <w:spacing w:after="0" w:afterAutospacing="0" w:line="237" w:lineRule="exact"/>
        <w:contextualSpacing/>
        <w:rPr>
          <w:rFonts w:ascii="Arial" w:hAnsi="Arial" w:cs="Arial"/>
          <w:sz w:val="24"/>
          <w:szCs w:val="24"/>
        </w:rPr>
      </w:pPr>
    </w:p>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r w:rsidRPr="00884A61">
        <w:rPr>
          <w:rFonts w:ascii="Arial" w:hAnsi="Arial" w:cs="Arial"/>
          <w:sz w:val="20"/>
          <w:szCs w:val="20"/>
        </w:rPr>
        <w:t>The value of the call can now be estimated:</w:t>
      </w:r>
    </w:p>
    <w:p w:rsidR="00884A61" w:rsidRPr="00884A61" w:rsidRDefault="00884A61" w:rsidP="00884A61">
      <w:pPr>
        <w:widowControl w:val="0"/>
        <w:autoSpaceDE w:val="0"/>
        <w:autoSpaceDN w:val="0"/>
        <w:adjustRightInd w:val="0"/>
        <w:spacing w:after="0" w:afterAutospacing="0" w:line="291" w:lineRule="exact"/>
        <w:contextualSpacing/>
        <w:rPr>
          <w:rFonts w:ascii="Arial" w:hAnsi="Arial" w:cs="Arial"/>
          <w:sz w:val="24"/>
          <w:szCs w:val="24"/>
        </w:rPr>
      </w:pPr>
    </w:p>
    <w:p w:rsidR="00884A61" w:rsidRPr="00884A61" w:rsidRDefault="00884A61" w:rsidP="00884A61">
      <w:pPr>
        <w:widowControl w:val="0"/>
        <w:autoSpaceDE w:val="0"/>
        <w:autoSpaceDN w:val="0"/>
        <w:adjustRightInd w:val="0"/>
        <w:spacing w:after="0" w:afterAutospacing="0"/>
        <w:contextualSpacing/>
        <w:rPr>
          <w:rFonts w:ascii="Arial" w:hAnsi="Arial" w:cs="Arial"/>
          <w:sz w:val="24"/>
          <w:szCs w:val="24"/>
        </w:rPr>
      </w:pPr>
      <w:r w:rsidRPr="00884A61">
        <w:rPr>
          <w:rFonts w:ascii="Arial" w:hAnsi="Arial" w:cs="Arial"/>
          <w:sz w:val="20"/>
          <w:szCs w:val="20"/>
        </w:rPr>
        <w:t>Thus, Value of call option = C</w:t>
      </w:r>
      <w:r w:rsidRPr="00884A61">
        <w:rPr>
          <w:rFonts w:ascii="Arial" w:hAnsi="Arial" w:cs="Arial"/>
          <w:sz w:val="12"/>
          <w:szCs w:val="12"/>
        </w:rPr>
        <w:t>o</w:t>
      </w:r>
      <w:r w:rsidRPr="00884A61">
        <w:rPr>
          <w:rFonts w:ascii="Arial" w:hAnsi="Arial" w:cs="Arial"/>
          <w:sz w:val="20"/>
          <w:szCs w:val="20"/>
        </w:rPr>
        <w:t xml:space="preserve"> = S</w:t>
      </w:r>
      <w:r w:rsidRPr="00884A61">
        <w:rPr>
          <w:rFonts w:ascii="Arial" w:hAnsi="Arial" w:cs="Arial"/>
          <w:sz w:val="12"/>
          <w:szCs w:val="12"/>
        </w:rPr>
        <w:t>0</w:t>
      </w:r>
      <w:r w:rsidRPr="00884A61">
        <w:rPr>
          <w:rFonts w:ascii="Arial" w:hAnsi="Arial" w:cs="Arial"/>
          <w:sz w:val="20"/>
          <w:szCs w:val="20"/>
        </w:rPr>
        <w:t>N(d</w:t>
      </w:r>
      <w:r w:rsidRPr="00884A61">
        <w:rPr>
          <w:rFonts w:ascii="Arial" w:hAnsi="Arial" w:cs="Arial"/>
          <w:sz w:val="12"/>
          <w:szCs w:val="12"/>
        </w:rPr>
        <w:t>1</w:t>
      </w:r>
      <w:r w:rsidRPr="00884A61">
        <w:rPr>
          <w:rFonts w:ascii="Arial" w:hAnsi="Arial" w:cs="Arial"/>
          <w:sz w:val="20"/>
          <w:szCs w:val="20"/>
        </w:rPr>
        <w:t>) – Ee</w:t>
      </w:r>
      <w:r w:rsidRPr="00884A61">
        <w:rPr>
          <w:rFonts w:ascii="Arial" w:hAnsi="Arial" w:cs="Arial"/>
          <w:sz w:val="25"/>
          <w:szCs w:val="25"/>
          <w:vertAlign w:val="superscript"/>
        </w:rPr>
        <w:t>-rt</w:t>
      </w:r>
      <w:r w:rsidRPr="00884A61">
        <w:rPr>
          <w:rFonts w:ascii="Arial" w:hAnsi="Arial" w:cs="Arial"/>
          <w:sz w:val="20"/>
          <w:szCs w:val="20"/>
        </w:rPr>
        <w:t xml:space="preserve"> N(d</w:t>
      </w:r>
      <w:r w:rsidRPr="00884A61">
        <w:rPr>
          <w:rFonts w:ascii="Arial" w:hAnsi="Arial" w:cs="Arial"/>
          <w:sz w:val="12"/>
          <w:szCs w:val="12"/>
        </w:rPr>
        <w:t>2</w:t>
      </w:r>
      <w:r w:rsidRPr="00884A61">
        <w:rPr>
          <w:rFonts w:ascii="Arial" w:hAnsi="Arial" w:cs="Arial"/>
          <w:sz w:val="20"/>
          <w:szCs w:val="20"/>
        </w:rPr>
        <w:t>)</w:t>
      </w:r>
    </w:p>
    <w:p w:rsidR="00884A61" w:rsidRPr="00884A61" w:rsidRDefault="00884A61" w:rsidP="00884A61">
      <w:pPr>
        <w:widowControl w:val="0"/>
        <w:autoSpaceDE w:val="0"/>
        <w:autoSpaceDN w:val="0"/>
        <w:adjustRightInd w:val="0"/>
        <w:spacing w:after="0" w:afterAutospacing="0" w:line="120" w:lineRule="exact"/>
        <w:contextualSpacing/>
        <w:rPr>
          <w:rFonts w:ascii="Arial" w:hAnsi="Arial" w:cs="Arial"/>
          <w:sz w:val="24"/>
          <w:szCs w:val="24"/>
        </w:rPr>
      </w:pPr>
    </w:p>
    <w:p w:rsidR="00884A61" w:rsidRPr="00884A61" w:rsidRDefault="00884A61" w:rsidP="00884A61">
      <w:pPr>
        <w:widowControl w:val="0"/>
        <w:numPr>
          <w:ilvl w:val="0"/>
          <w:numId w:val="6"/>
        </w:numPr>
        <w:tabs>
          <w:tab w:val="clear" w:pos="720"/>
          <w:tab w:val="num" w:pos="180"/>
        </w:tabs>
        <w:overflowPunct w:val="0"/>
        <w:autoSpaceDE w:val="0"/>
        <w:autoSpaceDN w:val="0"/>
        <w:adjustRightInd w:val="0"/>
        <w:spacing w:after="0" w:afterAutospacing="0" w:line="239" w:lineRule="auto"/>
        <w:ind w:left="180" w:hanging="180"/>
        <w:contextualSpacing/>
        <w:jc w:val="both"/>
        <w:rPr>
          <w:rFonts w:ascii="Arial" w:hAnsi="Arial" w:cs="Arial"/>
          <w:sz w:val="20"/>
          <w:szCs w:val="20"/>
        </w:rPr>
      </w:pPr>
      <w:r w:rsidRPr="00884A61">
        <w:rPr>
          <w:rFonts w:ascii="Arial" w:hAnsi="Arial" w:cs="Arial"/>
          <w:sz w:val="20"/>
          <w:szCs w:val="20"/>
        </w:rPr>
        <w:t xml:space="preserve">60 x 0.7427 – 56 x 0.9802 x 0.6921 </w:t>
      </w:r>
    </w:p>
    <w:p w:rsidR="00884A61" w:rsidRPr="00884A61" w:rsidRDefault="00884A61" w:rsidP="00884A61">
      <w:pPr>
        <w:widowControl w:val="0"/>
        <w:autoSpaceDE w:val="0"/>
        <w:autoSpaceDN w:val="0"/>
        <w:adjustRightInd w:val="0"/>
        <w:spacing w:after="0" w:afterAutospacing="0" w:line="239" w:lineRule="exact"/>
        <w:contextualSpacing/>
        <w:rPr>
          <w:rFonts w:ascii="Arial" w:hAnsi="Arial" w:cs="Arial"/>
          <w:sz w:val="20"/>
          <w:szCs w:val="20"/>
        </w:rPr>
      </w:pPr>
    </w:p>
    <w:p w:rsidR="00884A61" w:rsidRPr="00884A61" w:rsidRDefault="00884A61" w:rsidP="00884A61">
      <w:pPr>
        <w:widowControl w:val="0"/>
        <w:numPr>
          <w:ilvl w:val="0"/>
          <w:numId w:val="6"/>
        </w:numPr>
        <w:tabs>
          <w:tab w:val="clear" w:pos="720"/>
          <w:tab w:val="num" w:pos="180"/>
        </w:tabs>
        <w:overflowPunct w:val="0"/>
        <w:autoSpaceDE w:val="0"/>
        <w:autoSpaceDN w:val="0"/>
        <w:adjustRightInd w:val="0"/>
        <w:spacing w:after="0" w:afterAutospacing="0" w:line="239" w:lineRule="auto"/>
        <w:ind w:left="180" w:hanging="180"/>
        <w:contextualSpacing/>
        <w:jc w:val="both"/>
        <w:rPr>
          <w:rFonts w:ascii="Arial" w:hAnsi="Arial" w:cs="Arial"/>
          <w:sz w:val="20"/>
          <w:szCs w:val="20"/>
        </w:rPr>
      </w:pPr>
      <w:r w:rsidRPr="00884A61">
        <w:rPr>
          <w:rFonts w:ascii="Arial" w:hAnsi="Arial" w:cs="Arial"/>
          <w:sz w:val="20"/>
          <w:szCs w:val="20"/>
        </w:rPr>
        <w:t xml:space="preserve">44.5620 – 37.9902 = ` 6.5718 i.e. ` 6.57. </w:t>
      </w:r>
    </w:p>
    <w:p w:rsidR="00884A61" w:rsidRDefault="00884A61" w:rsidP="00884A61">
      <w:pPr>
        <w:spacing w:after="0" w:afterAutospacing="0"/>
        <w:contextualSpacing/>
        <w:rPr>
          <w:rFonts w:ascii="Arial" w:hAnsi="Arial" w:cs="Arial"/>
          <w:b/>
          <w:u w:val="single"/>
        </w:rPr>
      </w:pPr>
    </w:p>
    <w:p w:rsidR="0076591F" w:rsidRDefault="0076591F" w:rsidP="00884A61">
      <w:pPr>
        <w:spacing w:after="0" w:afterAutospacing="0"/>
        <w:contextualSpacing/>
        <w:rPr>
          <w:rFonts w:ascii="Arial" w:hAnsi="Arial" w:cs="Arial"/>
          <w:b/>
          <w:u w:val="single"/>
        </w:rPr>
      </w:pPr>
    </w:p>
    <w:p w:rsidR="0076591F" w:rsidRPr="00F13CF6" w:rsidRDefault="0076591F" w:rsidP="0076591F">
      <w:pPr>
        <w:widowControl w:val="0"/>
        <w:autoSpaceDE w:val="0"/>
        <w:autoSpaceDN w:val="0"/>
        <w:adjustRightInd w:val="0"/>
        <w:spacing w:after="0" w:afterAutospacing="0" w:line="239" w:lineRule="auto"/>
        <w:contextualSpacing/>
        <w:rPr>
          <w:rFonts w:ascii="Times New Roman" w:hAnsi="Times New Roman" w:cs="Times New Roman"/>
          <w:b/>
          <w:i/>
          <w:color w:val="00B050"/>
          <w:sz w:val="24"/>
          <w:szCs w:val="24"/>
          <w:u w:val="single"/>
        </w:rPr>
      </w:pPr>
      <w:r w:rsidRPr="00F13CF6">
        <w:rPr>
          <w:rFonts w:ascii="Arial" w:hAnsi="Arial" w:cs="Arial"/>
          <w:b/>
          <w:i/>
          <w:color w:val="00B050"/>
          <w:sz w:val="24"/>
          <w:szCs w:val="24"/>
          <w:u w:val="single"/>
        </w:rPr>
        <w:t>Case Study 3</w:t>
      </w:r>
      <w:r w:rsidR="00F13CF6">
        <w:rPr>
          <w:rFonts w:ascii="Arial" w:hAnsi="Arial" w:cs="Arial"/>
          <w:b/>
          <w:i/>
          <w:color w:val="00B050"/>
          <w:sz w:val="24"/>
          <w:szCs w:val="24"/>
          <w:u w:val="single"/>
        </w:rPr>
        <w:t>:-</w:t>
      </w:r>
    </w:p>
    <w:p w:rsidR="0076591F" w:rsidRDefault="0076591F" w:rsidP="0076591F">
      <w:pPr>
        <w:widowControl w:val="0"/>
        <w:autoSpaceDE w:val="0"/>
        <w:autoSpaceDN w:val="0"/>
        <w:adjustRightInd w:val="0"/>
        <w:spacing w:after="0" w:afterAutospacing="0" w:line="256" w:lineRule="exact"/>
        <w:contextualSpacing/>
        <w:rPr>
          <w:rFonts w:ascii="Times New Roman" w:hAnsi="Times New Roman" w:cs="Times New Roman"/>
          <w:sz w:val="24"/>
          <w:szCs w:val="24"/>
        </w:rPr>
      </w:pPr>
    </w:p>
    <w:p w:rsidR="0076591F" w:rsidRPr="00A0678B" w:rsidRDefault="0076591F" w:rsidP="0076591F">
      <w:pPr>
        <w:widowControl w:val="0"/>
        <w:overflowPunct w:val="0"/>
        <w:autoSpaceDE w:val="0"/>
        <w:autoSpaceDN w:val="0"/>
        <w:adjustRightInd w:val="0"/>
        <w:spacing w:after="0" w:afterAutospacing="0" w:line="321" w:lineRule="auto"/>
        <w:ind w:left="5400" w:right="2060" w:hanging="5400"/>
        <w:contextualSpacing/>
        <w:rPr>
          <w:rFonts w:ascii="Times New Roman" w:hAnsi="Times New Roman" w:cs="Times New Roman"/>
          <w:b/>
          <w:sz w:val="24"/>
          <w:szCs w:val="24"/>
        </w:rPr>
      </w:pPr>
      <w:r w:rsidRPr="00A0678B">
        <w:rPr>
          <w:rFonts w:ascii="Arial" w:hAnsi="Arial" w:cs="Arial"/>
          <w:b/>
          <w:sz w:val="20"/>
          <w:szCs w:val="20"/>
        </w:rPr>
        <w:t>Following is the condensed income statement of a firm for the current year : (` Lakh)</w:t>
      </w:r>
    </w:p>
    <w:tbl>
      <w:tblPr>
        <w:tblW w:w="0" w:type="auto"/>
        <w:tblInd w:w="690" w:type="dxa"/>
        <w:tblLayout w:type="fixed"/>
        <w:tblCellMar>
          <w:left w:w="0" w:type="dxa"/>
          <w:right w:w="0" w:type="dxa"/>
        </w:tblCellMar>
        <w:tblLook w:val="0000"/>
      </w:tblPr>
      <w:tblGrid>
        <w:gridCol w:w="4440"/>
        <w:gridCol w:w="1100"/>
      </w:tblGrid>
      <w:tr w:rsidR="0076591F" w:rsidRPr="00A0678B" w:rsidTr="0076591F">
        <w:trPr>
          <w:trHeight w:val="235"/>
        </w:trPr>
        <w:tc>
          <w:tcPr>
            <w:tcW w:w="4440" w:type="dxa"/>
            <w:tcBorders>
              <w:top w:val="single" w:sz="8" w:space="0" w:color="auto"/>
              <w:left w:val="single" w:sz="8" w:space="0" w:color="auto"/>
              <w:bottom w:val="nil"/>
              <w:right w:val="single" w:sz="8" w:space="0" w:color="auto"/>
            </w:tcBorders>
            <w:vAlign w:val="bottom"/>
          </w:tcPr>
          <w:p w:rsidR="0076591F" w:rsidRPr="00A0678B" w:rsidRDefault="00721C4A" w:rsidP="0076591F">
            <w:pPr>
              <w:widowControl w:val="0"/>
              <w:autoSpaceDE w:val="0"/>
              <w:autoSpaceDN w:val="0"/>
              <w:adjustRightInd w:val="0"/>
              <w:spacing w:after="0" w:afterAutospacing="0" w:line="229" w:lineRule="exact"/>
              <w:ind w:left="120"/>
              <w:contextualSpacing/>
              <w:rPr>
                <w:rFonts w:ascii="Times New Roman" w:hAnsi="Times New Roman" w:cs="Times New Roman"/>
                <w:b/>
                <w:sz w:val="24"/>
                <w:szCs w:val="24"/>
              </w:rPr>
            </w:pPr>
            <w:r w:rsidRPr="00721C4A">
              <w:rPr>
                <w:b/>
                <w:noProof/>
                <w:lang w:val="en-US"/>
              </w:rPr>
              <w:pict>
                <v:rect id="_x0000_s1034" style="position:absolute;left:0;text-align:left;margin-left:33.8pt;margin-top:-.2pt;width:1pt;height:1pt;z-index:-251645952" o:allowincell="f" fillcolor="black" stroked="f"/>
              </w:pict>
            </w:r>
            <w:r w:rsidR="0076591F" w:rsidRPr="00A0678B">
              <w:rPr>
                <w:rFonts w:ascii="Arial" w:hAnsi="Arial" w:cs="Arial"/>
                <w:b/>
                <w:sz w:val="20"/>
                <w:szCs w:val="20"/>
              </w:rPr>
              <w:t>Sales revenue</w:t>
            </w:r>
          </w:p>
        </w:tc>
        <w:tc>
          <w:tcPr>
            <w:tcW w:w="1100" w:type="dxa"/>
            <w:tcBorders>
              <w:top w:val="single" w:sz="8" w:space="0" w:color="auto"/>
              <w:left w:val="nil"/>
              <w:bottom w:val="nil"/>
              <w:right w:val="single" w:sz="8" w:space="0" w:color="auto"/>
            </w:tcBorders>
            <w:vAlign w:val="bottom"/>
          </w:tcPr>
          <w:p w:rsidR="0076591F" w:rsidRPr="00A0678B" w:rsidRDefault="0076591F" w:rsidP="0076591F">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500</w:t>
            </w:r>
          </w:p>
        </w:tc>
      </w:tr>
      <w:tr w:rsidR="0076591F" w:rsidRPr="00A0678B" w:rsidTr="0076591F">
        <w:trPr>
          <w:trHeight w:val="245"/>
        </w:trPr>
        <w:tc>
          <w:tcPr>
            <w:tcW w:w="4440" w:type="dxa"/>
            <w:tcBorders>
              <w:top w:val="nil"/>
              <w:left w:val="single" w:sz="8" w:space="0" w:color="auto"/>
              <w:bottom w:val="nil"/>
              <w:right w:val="single" w:sz="8" w:space="0" w:color="auto"/>
            </w:tcBorders>
            <w:vAlign w:val="bottom"/>
          </w:tcPr>
          <w:p w:rsidR="0076591F" w:rsidRPr="00A0678B" w:rsidRDefault="0076591F" w:rsidP="0076591F">
            <w:pPr>
              <w:widowControl w:val="0"/>
              <w:autoSpaceDE w:val="0"/>
              <w:autoSpaceDN w:val="0"/>
              <w:adjustRightInd w:val="0"/>
              <w:spacing w:after="0" w:afterAutospacing="0" w:line="229" w:lineRule="exact"/>
              <w:ind w:left="120"/>
              <w:contextualSpacing/>
              <w:rPr>
                <w:rFonts w:ascii="Times New Roman" w:hAnsi="Times New Roman" w:cs="Times New Roman"/>
                <w:b/>
                <w:sz w:val="24"/>
                <w:szCs w:val="24"/>
              </w:rPr>
            </w:pPr>
            <w:r w:rsidRPr="00A0678B">
              <w:rPr>
                <w:rFonts w:ascii="Arial" w:hAnsi="Arial" w:cs="Arial"/>
                <w:b/>
                <w:sz w:val="20"/>
                <w:szCs w:val="20"/>
              </w:rPr>
              <w:t>Less – Operating costs</w:t>
            </w:r>
          </w:p>
        </w:tc>
        <w:tc>
          <w:tcPr>
            <w:tcW w:w="1100" w:type="dxa"/>
            <w:tcBorders>
              <w:top w:val="nil"/>
              <w:left w:val="nil"/>
              <w:bottom w:val="nil"/>
              <w:right w:val="single" w:sz="8" w:space="0" w:color="auto"/>
            </w:tcBorders>
            <w:vAlign w:val="bottom"/>
          </w:tcPr>
          <w:p w:rsidR="0076591F" w:rsidRPr="00A0678B" w:rsidRDefault="0076591F" w:rsidP="0076591F">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300</w:t>
            </w:r>
          </w:p>
        </w:tc>
      </w:tr>
      <w:tr w:rsidR="0076591F" w:rsidRPr="00A0678B" w:rsidTr="0076591F">
        <w:trPr>
          <w:trHeight w:val="245"/>
        </w:trPr>
        <w:tc>
          <w:tcPr>
            <w:tcW w:w="4440" w:type="dxa"/>
            <w:tcBorders>
              <w:top w:val="nil"/>
              <w:left w:val="single" w:sz="8" w:space="0" w:color="auto"/>
              <w:bottom w:val="nil"/>
              <w:right w:val="single" w:sz="8" w:space="0" w:color="auto"/>
            </w:tcBorders>
            <w:vAlign w:val="bottom"/>
          </w:tcPr>
          <w:p w:rsidR="0076591F" w:rsidRPr="00A0678B" w:rsidRDefault="0076591F" w:rsidP="0076591F">
            <w:pPr>
              <w:widowControl w:val="0"/>
              <w:autoSpaceDE w:val="0"/>
              <w:autoSpaceDN w:val="0"/>
              <w:adjustRightInd w:val="0"/>
              <w:spacing w:after="0" w:afterAutospacing="0" w:line="229" w:lineRule="exact"/>
              <w:ind w:left="120"/>
              <w:contextualSpacing/>
              <w:rPr>
                <w:rFonts w:ascii="Times New Roman" w:hAnsi="Times New Roman" w:cs="Times New Roman"/>
                <w:b/>
                <w:sz w:val="24"/>
                <w:szCs w:val="24"/>
              </w:rPr>
            </w:pPr>
            <w:r w:rsidRPr="00A0678B">
              <w:rPr>
                <w:rFonts w:ascii="Arial" w:hAnsi="Arial" w:cs="Arial"/>
                <w:b/>
                <w:sz w:val="20"/>
                <w:szCs w:val="20"/>
              </w:rPr>
              <w:t>Less – Interest costs</w:t>
            </w:r>
          </w:p>
        </w:tc>
        <w:tc>
          <w:tcPr>
            <w:tcW w:w="1100" w:type="dxa"/>
            <w:tcBorders>
              <w:top w:val="nil"/>
              <w:left w:val="nil"/>
              <w:bottom w:val="nil"/>
              <w:right w:val="single" w:sz="8" w:space="0" w:color="auto"/>
            </w:tcBorders>
            <w:vAlign w:val="bottom"/>
          </w:tcPr>
          <w:p w:rsidR="0076591F" w:rsidRPr="00A0678B" w:rsidRDefault="0076591F" w:rsidP="0076591F">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12</w:t>
            </w:r>
          </w:p>
        </w:tc>
      </w:tr>
      <w:tr w:rsidR="0076591F" w:rsidRPr="00A0678B" w:rsidTr="0076591F">
        <w:trPr>
          <w:trHeight w:val="247"/>
        </w:trPr>
        <w:tc>
          <w:tcPr>
            <w:tcW w:w="4440" w:type="dxa"/>
            <w:tcBorders>
              <w:top w:val="nil"/>
              <w:left w:val="single" w:sz="8" w:space="0" w:color="auto"/>
              <w:bottom w:val="nil"/>
              <w:right w:val="single" w:sz="8" w:space="0" w:color="auto"/>
            </w:tcBorders>
            <w:vAlign w:val="bottom"/>
          </w:tcPr>
          <w:p w:rsidR="0076591F" w:rsidRPr="00A0678B" w:rsidRDefault="0076591F" w:rsidP="0076591F">
            <w:pPr>
              <w:widowControl w:val="0"/>
              <w:autoSpaceDE w:val="0"/>
              <w:autoSpaceDN w:val="0"/>
              <w:adjustRightInd w:val="0"/>
              <w:spacing w:after="0" w:afterAutospacing="0" w:line="229" w:lineRule="exact"/>
              <w:ind w:left="120"/>
              <w:contextualSpacing/>
              <w:rPr>
                <w:rFonts w:ascii="Times New Roman" w:hAnsi="Times New Roman" w:cs="Times New Roman"/>
                <w:b/>
                <w:sz w:val="24"/>
                <w:szCs w:val="24"/>
              </w:rPr>
            </w:pPr>
            <w:r w:rsidRPr="00A0678B">
              <w:rPr>
                <w:rFonts w:ascii="Arial" w:hAnsi="Arial" w:cs="Arial"/>
                <w:b/>
                <w:sz w:val="20"/>
                <w:szCs w:val="20"/>
              </w:rPr>
              <w:t>Earnings before taxes</w:t>
            </w:r>
          </w:p>
        </w:tc>
        <w:tc>
          <w:tcPr>
            <w:tcW w:w="1100" w:type="dxa"/>
            <w:tcBorders>
              <w:top w:val="nil"/>
              <w:left w:val="nil"/>
              <w:bottom w:val="nil"/>
              <w:right w:val="single" w:sz="8" w:space="0" w:color="auto"/>
            </w:tcBorders>
            <w:vAlign w:val="bottom"/>
          </w:tcPr>
          <w:p w:rsidR="0076591F" w:rsidRPr="00A0678B" w:rsidRDefault="0076591F" w:rsidP="0076591F">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188</w:t>
            </w:r>
          </w:p>
        </w:tc>
      </w:tr>
      <w:tr w:rsidR="0076591F" w:rsidRPr="00A0678B" w:rsidTr="0076591F">
        <w:trPr>
          <w:trHeight w:val="245"/>
        </w:trPr>
        <w:tc>
          <w:tcPr>
            <w:tcW w:w="4440" w:type="dxa"/>
            <w:tcBorders>
              <w:top w:val="nil"/>
              <w:left w:val="single" w:sz="8" w:space="0" w:color="auto"/>
              <w:bottom w:val="nil"/>
              <w:right w:val="single" w:sz="8" w:space="0" w:color="auto"/>
            </w:tcBorders>
            <w:vAlign w:val="bottom"/>
          </w:tcPr>
          <w:p w:rsidR="0076591F" w:rsidRPr="00A0678B" w:rsidRDefault="0076591F" w:rsidP="0076591F">
            <w:pPr>
              <w:widowControl w:val="0"/>
              <w:autoSpaceDE w:val="0"/>
              <w:autoSpaceDN w:val="0"/>
              <w:adjustRightInd w:val="0"/>
              <w:spacing w:after="0" w:afterAutospacing="0" w:line="229" w:lineRule="exact"/>
              <w:ind w:left="120"/>
              <w:contextualSpacing/>
              <w:rPr>
                <w:rFonts w:ascii="Times New Roman" w:hAnsi="Times New Roman" w:cs="Times New Roman"/>
                <w:b/>
                <w:sz w:val="24"/>
                <w:szCs w:val="24"/>
              </w:rPr>
            </w:pPr>
            <w:r w:rsidRPr="00A0678B">
              <w:rPr>
                <w:rFonts w:ascii="Arial" w:hAnsi="Arial" w:cs="Arial"/>
                <w:b/>
                <w:sz w:val="20"/>
                <w:szCs w:val="20"/>
              </w:rPr>
              <w:t>Less – Taxes (0.40)</w:t>
            </w:r>
          </w:p>
        </w:tc>
        <w:tc>
          <w:tcPr>
            <w:tcW w:w="1100" w:type="dxa"/>
            <w:tcBorders>
              <w:top w:val="nil"/>
              <w:left w:val="nil"/>
              <w:bottom w:val="nil"/>
              <w:right w:val="single" w:sz="8" w:space="0" w:color="auto"/>
            </w:tcBorders>
            <w:vAlign w:val="bottom"/>
          </w:tcPr>
          <w:p w:rsidR="0076591F" w:rsidRPr="00A0678B" w:rsidRDefault="0076591F" w:rsidP="0076591F">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75.2</w:t>
            </w:r>
          </w:p>
        </w:tc>
      </w:tr>
      <w:tr w:rsidR="0076591F" w:rsidRPr="00A0678B" w:rsidTr="0076591F">
        <w:trPr>
          <w:trHeight w:val="245"/>
        </w:trPr>
        <w:tc>
          <w:tcPr>
            <w:tcW w:w="4440" w:type="dxa"/>
            <w:tcBorders>
              <w:top w:val="nil"/>
              <w:left w:val="single" w:sz="8" w:space="0" w:color="auto"/>
              <w:bottom w:val="single" w:sz="8" w:space="0" w:color="auto"/>
              <w:right w:val="single" w:sz="8" w:space="0" w:color="auto"/>
            </w:tcBorders>
            <w:vAlign w:val="bottom"/>
          </w:tcPr>
          <w:p w:rsidR="0076591F" w:rsidRPr="00A0678B" w:rsidRDefault="0076591F" w:rsidP="0076591F">
            <w:pPr>
              <w:widowControl w:val="0"/>
              <w:autoSpaceDE w:val="0"/>
              <w:autoSpaceDN w:val="0"/>
              <w:adjustRightInd w:val="0"/>
              <w:spacing w:after="0" w:afterAutospacing="0" w:line="229" w:lineRule="exact"/>
              <w:ind w:left="120"/>
              <w:contextualSpacing/>
              <w:rPr>
                <w:rFonts w:ascii="Times New Roman" w:hAnsi="Times New Roman" w:cs="Times New Roman"/>
                <w:b/>
                <w:sz w:val="24"/>
                <w:szCs w:val="24"/>
              </w:rPr>
            </w:pPr>
            <w:r w:rsidRPr="00A0678B">
              <w:rPr>
                <w:rFonts w:ascii="Arial" w:hAnsi="Arial" w:cs="Arial"/>
                <w:b/>
                <w:sz w:val="20"/>
                <w:szCs w:val="20"/>
              </w:rPr>
              <w:t>Earnings after taxes</w:t>
            </w:r>
          </w:p>
        </w:tc>
        <w:tc>
          <w:tcPr>
            <w:tcW w:w="1100" w:type="dxa"/>
            <w:tcBorders>
              <w:top w:val="nil"/>
              <w:left w:val="nil"/>
              <w:bottom w:val="single" w:sz="8" w:space="0" w:color="auto"/>
              <w:right w:val="single" w:sz="8" w:space="0" w:color="auto"/>
            </w:tcBorders>
            <w:vAlign w:val="bottom"/>
          </w:tcPr>
          <w:p w:rsidR="0076591F" w:rsidRPr="00A0678B" w:rsidRDefault="0076591F" w:rsidP="0076591F">
            <w:pPr>
              <w:widowControl w:val="0"/>
              <w:autoSpaceDE w:val="0"/>
              <w:autoSpaceDN w:val="0"/>
              <w:adjustRightInd w:val="0"/>
              <w:spacing w:after="0" w:afterAutospacing="0" w:line="229" w:lineRule="exact"/>
              <w:ind w:right="20"/>
              <w:contextualSpacing/>
              <w:jc w:val="right"/>
              <w:rPr>
                <w:rFonts w:ascii="Times New Roman" w:hAnsi="Times New Roman" w:cs="Times New Roman"/>
                <w:b/>
                <w:sz w:val="24"/>
                <w:szCs w:val="24"/>
              </w:rPr>
            </w:pPr>
            <w:r w:rsidRPr="00A0678B">
              <w:rPr>
                <w:rFonts w:ascii="Arial" w:hAnsi="Arial" w:cs="Arial"/>
                <w:b/>
                <w:sz w:val="20"/>
                <w:szCs w:val="20"/>
              </w:rPr>
              <w:t>112.8</w:t>
            </w:r>
          </w:p>
        </w:tc>
      </w:tr>
    </w:tbl>
    <w:p w:rsidR="0076591F" w:rsidRPr="00A0678B" w:rsidRDefault="00721C4A" w:rsidP="0076591F">
      <w:pPr>
        <w:widowControl w:val="0"/>
        <w:autoSpaceDE w:val="0"/>
        <w:autoSpaceDN w:val="0"/>
        <w:adjustRightInd w:val="0"/>
        <w:spacing w:after="0" w:afterAutospacing="0" w:line="280" w:lineRule="exact"/>
        <w:contextualSpacing/>
        <w:rPr>
          <w:rFonts w:ascii="Times New Roman" w:hAnsi="Times New Roman" w:cs="Times New Roman"/>
          <w:b/>
          <w:sz w:val="24"/>
          <w:szCs w:val="24"/>
        </w:rPr>
      </w:pPr>
      <w:r w:rsidRPr="00721C4A">
        <w:rPr>
          <w:b/>
          <w:noProof/>
          <w:lang w:val="en-US"/>
        </w:rPr>
        <w:pict>
          <v:rect id="_x0000_s1035" style="position:absolute;margin-left:33.8pt;margin-top:-.7pt;width:1pt;height:.95pt;z-index:-251644928;mso-position-horizontal-relative:text;mso-position-vertical-relative:text" o:allowincell="f" fillcolor="black" stroked="f"/>
        </w:pict>
      </w:r>
    </w:p>
    <w:p w:rsidR="0076591F" w:rsidRPr="00A0678B" w:rsidRDefault="0076591F" w:rsidP="0076591F">
      <w:pPr>
        <w:spacing w:after="0" w:afterAutospacing="0"/>
        <w:contextualSpacing/>
        <w:rPr>
          <w:rFonts w:ascii="Arial" w:hAnsi="Arial" w:cs="Arial"/>
          <w:b/>
          <w:sz w:val="20"/>
          <w:szCs w:val="20"/>
        </w:rPr>
      </w:pPr>
      <w:r w:rsidRPr="00A0678B">
        <w:rPr>
          <w:rFonts w:ascii="Arial" w:hAnsi="Arial" w:cs="Arial"/>
          <w:b/>
          <w:sz w:val="20"/>
          <w:szCs w:val="20"/>
        </w:rPr>
        <w:t>The firm’s existing capital consists of ` 150 Lakh equity funds, having 15 percent cost and of ` 100 Lakh, 12 percent debt. Determine the EVA during the year</w:t>
      </w:r>
      <w:r w:rsidR="00871BE3">
        <w:rPr>
          <w:rFonts w:ascii="Arial" w:hAnsi="Arial" w:cs="Arial"/>
          <w:b/>
          <w:sz w:val="20"/>
          <w:szCs w:val="20"/>
        </w:rPr>
        <w:t>.</w:t>
      </w:r>
    </w:p>
    <w:p w:rsidR="0076591F" w:rsidRDefault="0076591F" w:rsidP="0076591F">
      <w:pPr>
        <w:spacing w:after="0" w:afterAutospacing="0"/>
        <w:contextualSpacing/>
        <w:rPr>
          <w:rFonts w:ascii="Arial" w:hAnsi="Arial" w:cs="Arial"/>
          <w:sz w:val="20"/>
          <w:szCs w:val="20"/>
        </w:rPr>
      </w:pPr>
    </w:p>
    <w:p w:rsidR="0076591F" w:rsidRPr="00136C53" w:rsidRDefault="0076591F" w:rsidP="0076591F">
      <w:pPr>
        <w:spacing w:after="0" w:afterAutospacing="0"/>
        <w:contextualSpacing/>
        <w:rPr>
          <w:rFonts w:ascii="Arial" w:hAnsi="Arial" w:cs="Arial"/>
          <w:b/>
          <w:i/>
          <w:color w:val="00B050"/>
          <w:u w:val="single"/>
        </w:rPr>
      </w:pPr>
      <w:r w:rsidRPr="00136C53">
        <w:rPr>
          <w:rFonts w:ascii="Arial" w:hAnsi="Arial" w:cs="Arial"/>
          <w:b/>
          <w:i/>
          <w:color w:val="00B050"/>
          <w:u w:val="single"/>
        </w:rPr>
        <w:t>Solution:-</w:t>
      </w:r>
    </w:p>
    <w:p w:rsidR="0076591F" w:rsidRDefault="0076591F" w:rsidP="0076591F">
      <w:pPr>
        <w:spacing w:after="0" w:afterAutospacing="0"/>
        <w:contextualSpacing/>
        <w:rPr>
          <w:rFonts w:ascii="Arial" w:hAnsi="Arial" w:cs="Arial"/>
          <w:b/>
          <w:sz w:val="20"/>
          <w:szCs w:val="20"/>
        </w:rPr>
      </w:pPr>
    </w:p>
    <w:tbl>
      <w:tblPr>
        <w:tblW w:w="0" w:type="auto"/>
        <w:tblLayout w:type="fixed"/>
        <w:tblCellMar>
          <w:left w:w="0" w:type="dxa"/>
          <w:right w:w="0" w:type="dxa"/>
        </w:tblCellMar>
        <w:tblLook w:val="0000"/>
      </w:tblPr>
      <w:tblGrid>
        <w:gridCol w:w="6400"/>
        <w:gridCol w:w="1920"/>
      </w:tblGrid>
      <w:tr w:rsidR="0076591F" w:rsidTr="0076591F">
        <w:trPr>
          <w:trHeight w:val="245"/>
        </w:trPr>
        <w:tc>
          <w:tcPr>
            <w:tcW w:w="6400" w:type="dxa"/>
            <w:tcBorders>
              <w:top w:val="nil"/>
              <w:left w:val="nil"/>
              <w:bottom w:val="nil"/>
              <w:right w:val="nil"/>
            </w:tcBorders>
            <w:vAlign w:val="bottom"/>
          </w:tcPr>
          <w:p w:rsidR="0076591F" w:rsidRDefault="0076591F" w:rsidP="0076591F">
            <w:pPr>
              <w:widowControl w:val="0"/>
              <w:autoSpaceDE w:val="0"/>
              <w:autoSpaceDN w:val="0"/>
              <w:adjustRightInd w:val="0"/>
              <w:spacing w:after="0" w:line="244" w:lineRule="exact"/>
              <w:rPr>
                <w:rFonts w:ascii="Times New Roman" w:hAnsi="Times New Roman" w:cs="Times New Roman"/>
                <w:sz w:val="24"/>
                <w:szCs w:val="24"/>
              </w:rPr>
            </w:pPr>
          </w:p>
        </w:tc>
        <w:tc>
          <w:tcPr>
            <w:tcW w:w="1920" w:type="dxa"/>
            <w:tcBorders>
              <w:top w:val="nil"/>
              <w:left w:val="nil"/>
              <w:bottom w:val="nil"/>
              <w:right w:val="nil"/>
            </w:tcBorders>
            <w:vAlign w:val="bottom"/>
          </w:tcPr>
          <w:p w:rsidR="0076591F" w:rsidRDefault="0076591F" w:rsidP="0076591F">
            <w:pPr>
              <w:widowControl w:val="0"/>
              <w:autoSpaceDE w:val="0"/>
              <w:autoSpaceDN w:val="0"/>
              <w:adjustRightInd w:val="0"/>
              <w:spacing w:after="0"/>
              <w:rPr>
                <w:rFonts w:ascii="Times New Roman" w:hAnsi="Times New Roman" w:cs="Times New Roman"/>
                <w:sz w:val="21"/>
                <w:szCs w:val="21"/>
              </w:rPr>
            </w:pPr>
          </w:p>
        </w:tc>
      </w:tr>
      <w:tr w:rsidR="0076591F" w:rsidRPr="0076591F" w:rsidTr="0076591F">
        <w:trPr>
          <w:trHeight w:val="305"/>
        </w:trPr>
        <w:tc>
          <w:tcPr>
            <w:tcW w:w="640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line="244" w:lineRule="exact"/>
              <w:ind w:left="260"/>
              <w:rPr>
                <w:rFonts w:ascii="Arial" w:hAnsi="Arial" w:cs="Arial"/>
                <w:sz w:val="24"/>
                <w:szCs w:val="24"/>
              </w:rPr>
            </w:pPr>
            <w:r w:rsidRPr="0076591F">
              <w:rPr>
                <w:rFonts w:ascii="Arial" w:hAnsi="Arial" w:cs="Arial"/>
                <w:b/>
                <w:bCs/>
                <w:sz w:val="20"/>
                <w:szCs w:val="20"/>
              </w:rPr>
              <w:t>(i) Determination of Net Operating Profit After Taxes</w:t>
            </w:r>
          </w:p>
        </w:tc>
        <w:tc>
          <w:tcPr>
            <w:tcW w:w="192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rPr>
                <w:rFonts w:ascii="Arial" w:hAnsi="Arial" w:cs="Arial"/>
                <w:sz w:val="24"/>
                <w:szCs w:val="24"/>
              </w:rPr>
            </w:pPr>
          </w:p>
        </w:tc>
      </w:tr>
      <w:tr w:rsidR="0076591F" w:rsidRPr="0076591F" w:rsidTr="0076591F">
        <w:trPr>
          <w:trHeight w:val="342"/>
        </w:trPr>
        <w:tc>
          <w:tcPr>
            <w:tcW w:w="640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rPr>
                <w:rFonts w:ascii="Arial" w:hAnsi="Arial" w:cs="Arial"/>
                <w:sz w:val="24"/>
                <w:szCs w:val="24"/>
              </w:rPr>
            </w:pPr>
          </w:p>
        </w:tc>
        <w:tc>
          <w:tcPr>
            <w:tcW w:w="192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line="244" w:lineRule="exact"/>
              <w:jc w:val="right"/>
              <w:rPr>
                <w:rFonts w:ascii="Arial" w:hAnsi="Arial" w:cs="Arial"/>
                <w:sz w:val="24"/>
                <w:szCs w:val="24"/>
              </w:rPr>
            </w:pPr>
            <w:r w:rsidRPr="0076591F">
              <w:rPr>
                <w:rFonts w:ascii="Arial" w:hAnsi="Arial" w:cs="Arial"/>
                <w:sz w:val="20"/>
                <w:szCs w:val="20"/>
              </w:rPr>
              <w:t>(` Lakh)</w:t>
            </w:r>
          </w:p>
        </w:tc>
      </w:tr>
      <w:tr w:rsidR="0076591F" w:rsidRPr="0076591F" w:rsidTr="0076591F">
        <w:trPr>
          <w:trHeight w:val="340"/>
        </w:trPr>
        <w:tc>
          <w:tcPr>
            <w:tcW w:w="640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line="244" w:lineRule="exact"/>
              <w:ind w:left="560"/>
              <w:rPr>
                <w:rFonts w:ascii="Arial" w:hAnsi="Arial" w:cs="Arial"/>
                <w:sz w:val="24"/>
                <w:szCs w:val="24"/>
              </w:rPr>
            </w:pPr>
            <w:r w:rsidRPr="0076591F">
              <w:rPr>
                <w:rFonts w:ascii="Arial" w:hAnsi="Arial" w:cs="Arial"/>
                <w:sz w:val="20"/>
                <w:szCs w:val="20"/>
              </w:rPr>
              <w:t>Sales revenue</w:t>
            </w:r>
          </w:p>
        </w:tc>
        <w:tc>
          <w:tcPr>
            <w:tcW w:w="192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line="244" w:lineRule="exact"/>
              <w:ind w:right="160"/>
              <w:jc w:val="right"/>
              <w:rPr>
                <w:rFonts w:ascii="Arial" w:hAnsi="Arial" w:cs="Arial"/>
                <w:sz w:val="24"/>
                <w:szCs w:val="24"/>
              </w:rPr>
            </w:pPr>
            <w:r w:rsidRPr="0076591F">
              <w:rPr>
                <w:rFonts w:ascii="Arial" w:hAnsi="Arial" w:cs="Arial"/>
                <w:sz w:val="20"/>
                <w:szCs w:val="20"/>
              </w:rPr>
              <w:t>500</w:t>
            </w:r>
          </w:p>
        </w:tc>
      </w:tr>
      <w:tr w:rsidR="0076591F" w:rsidRPr="0076591F" w:rsidTr="0076591F">
        <w:trPr>
          <w:trHeight w:val="396"/>
        </w:trPr>
        <w:tc>
          <w:tcPr>
            <w:tcW w:w="640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line="244" w:lineRule="exact"/>
              <w:ind w:left="560"/>
              <w:rPr>
                <w:rFonts w:ascii="Arial" w:hAnsi="Arial" w:cs="Arial"/>
                <w:sz w:val="24"/>
                <w:szCs w:val="24"/>
              </w:rPr>
            </w:pPr>
            <w:r w:rsidRPr="0076591F">
              <w:rPr>
                <w:rFonts w:ascii="Arial" w:hAnsi="Arial" w:cs="Arial"/>
                <w:sz w:val="20"/>
                <w:szCs w:val="20"/>
              </w:rPr>
              <w:t>Less- Operating costs</w:t>
            </w:r>
          </w:p>
        </w:tc>
        <w:tc>
          <w:tcPr>
            <w:tcW w:w="192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line="244" w:lineRule="exact"/>
              <w:ind w:right="160"/>
              <w:jc w:val="right"/>
              <w:rPr>
                <w:rFonts w:ascii="Arial" w:hAnsi="Arial" w:cs="Arial"/>
                <w:sz w:val="24"/>
                <w:szCs w:val="24"/>
              </w:rPr>
            </w:pPr>
            <w:r w:rsidRPr="0076591F">
              <w:rPr>
                <w:rFonts w:ascii="Arial" w:hAnsi="Arial" w:cs="Arial"/>
                <w:sz w:val="20"/>
                <w:szCs w:val="20"/>
                <w:u w:val="single"/>
              </w:rPr>
              <w:t>300</w:t>
            </w:r>
          </w:p>
        </w:tc>
      </w:tr>
      <w:tr w:rsidR="0076591F" w:rsidRPr="0076591F" w:rsidTr="0076591F">
        <w:trPr>
          <w:trHeight w:val="394"/>
        </w:trPr>
        <w:tc>
          <w:tcPr>
            <w:tcW w:w="640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line="244" w:lineRule="exact"/>
              <w:ind w:left="560"/>
              <w:rPr>
                <w:rFonts w:ascii="Arial" w:hAnsi="Arial" w:cs="Arial"/>
                <w:sz w:val="24"/>
                <w:szCs w:val="24"/>
              </w:rPr>
            </w:pPr>
            <w:r w:rsidRPr="0076591F">
              <w:rPr>
                <w:rFonts w:ascii="Arial" w:hAnsi="Arial" w:cs="Arial"/>
                <w:sz w:val="20"/>
                <w:szCs w:val="20"/>
              </w:rPr>
              <w:t>Operating profit (EBIT)</w:t>
            </w:r>
          </w:p>
        </w:tc>
        <w:tc>
          <w:tcPr>
            <w:tcW w:w="192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line="244" w:lineRule="exact"/>
              <w:ind w:right="160"/>
              <w:jc w:val="right"/>
              <w:rPr>
                <w:rFonts w:ascii="Arial" w:hAnsi="Arial" w:cs="Arial"/>
                <w:sz w:val="24"/>
                <w:szCs w:val="24"/>
              </w:rPr>
            </w:pPr>
            <w:r w:rsidRPr="0076591F">
              <w:rPr>
                <w:rFonts w:ascii="Arial" w:hAnsi="Arial" w:cs="Arial"/>
                <w:sz w:val="20"/>
                <w:szCs w:val="20"/>
              </w:rPr>
              <w:t>200</w:t>
            </w:r>
          </w:p>
        </w:tc>
      </w:tr>
      <w:tr w:rsidR="0076591F" w:rsidRPr="0076591F" w:rsidTr="0076591F">
        <w:trPr>
          <w:trHeight w:val="396"/>
        </w:trPr>
        <w:tc>
          <w:tcPr>
            <w:tcW w:w="640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ind w:left="560"/>
              <w:rPr>
                <w:rFonts w:ascii="Arial" w:hAnsi="Arial" w:cs="Arial"/>
                <w:sz w:val="24"/>
                <w:szCs w:val="24"/>
              </w:rPr>
            </w:pPr>
            <w:r w:rsidRPr="0076591F">
              <w:rPr>
                <w:rFonts w:ascii="Arial" w:hAnsi="Arial" w:cs="Arial"/>
                <w:sz w:val="20"/>
                <w:szCs w:val="20"/>
              </w:rPr>
              <w:t>Less- Taxes (0.40)</w:t>
            </w:r>
          </w:p>
        </w:tc>
        <w:tc>
          <w:tcPr>
            <w:tcW w:w="192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ind w:right="160"/>
              <w:jc w:val="right"/>
              <w:rPr>
                <w:rFonts w:ascii="Arial" w:hAnsi="Arial" w:cs="Arial"/>
                <w:sz w:val="24"/>
                <w:szCs w:val="24"/>
              </w:rPr>
            </w:pPr>
            <w:r w:rsidRPr="0076591F">
              <w:rPr>
                <w:rFonts w:ascii="Arial" w:hAnsi="Arial" w:cs="Arial"/>
                <w:sz w:val="20"/>
                <w:szCs w:val="20"/>
                <w:u w:val="single"/>
              </w:rPr>
              <w:t>80</w:t>
            </w:r>
          </w:p>
        </w:tc>
      </w:tr>
      <w:tr w:rsidR="0076591F" w:rsidRPr="0076591F" w:rsidTr="0076591F">
        <w:trPr>
          <w:trHeight w:val="394"/>
        </w:trPr>
        <w:tc>
          <w:tcPr>
            <w:tcW w:w="640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ind w:left="560"/>
              <w:rPr>
                <w:rFonts w:ascii="Arial" w:hAnsi="Arial" w:cs="Arial"/>
                <w:sz w:val="24"/>
                <w:szCs w:val="24"/>
              </w:rPr>
            </w:pPr>
            <w:r w:rsidRPr="0076591F">
              <w:rPr>
                <w:rFonts w:ascii="Arial" w:hAnsi="Arial" w:cs="Arial"/>
                <w:sz w:val="20"/>
                <w:szCs w:val="20"/>
              </w:rPr>
              <w:t>Net operating profit after taxes (NOPAT)</w:t>
            </w:r>
          </w:p>
        </w:tc>
        <w:tc>
          <w:tcPr>
            <w:tcW w:w="192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ind w:right="160"/>
              <w:jc w:val="right"/>
              <w:rPr>
                <w:rFonts w:ascii="Arial" w:hAnsi="Arial" w:cs="Arial"/>
                <w:sz w:val="24"/>
                <w:szCs w:val="24"/>
              </w:rPr>
            </w:pPr>
            <w:r w:rsidRPr="0076591F">
              <w:rPr>
                <w:rFonts w:ascii="Arial" w:hAnsi="Arial" w:cs="Arial"/>
                <w:sz w:val="20"/>
                <w:szCs w:val="20"/>
                <w:u w:val="single"/>
              </w:rPr>
              <w:t>120</w:t>
            </w:r>
          </w:p>
        </w:tc>
      </w:tr>
    </w:tbl>
    <w:p w:rsidR="0076591F" w:rsidRPr="0076591F" w:rsidRDefault="0076591F" w:rsidP="0076591F">
      <w:pPr>
        <w:widowControl w:val="0"/>
        <w:autoSpaceDE w:val="0"/>
        <w:autoSpaceDN w:val="0"/>
        <w:adjustRightInd w:val="0"/>
        <w:spacing w:after="0" w:afterAutospacing="0" w:line="209" w:lineRule="exact"/>
        <w:rPr>
          <w:rFonts w:ascii="Arial" w:hAnsi="Arial" w:cs="Arial"/>
          <w:sz w:val="24"/>
          <w:szCs w:val="24"/>
        </w:rPr>
      </w:pPr>
    </w:p>
    <w:tbl>
      <w:tblPr>
        <w:tblW w:w="0" w:type="auto"/>
        <w:tblInd w:w="200" w:type="dxa"/>
        <w:tblLayout w:type="fixed"/>
        <w:tblCellMar>
          <w:left w:w="0" w:type="dxa"/>
          <w:right w:w="0" w:type="dxa"/>
        </w:tblCellMar>
        <w:tblLook w:val="0000"/>
      </w:tblPr>
      <w:tblGrid>
        <w:gridCol w:w="6200"/>
        <w:gridCol w:w="2060"/>
      </w:tblGrid>
      <w:tr w:rsidR="0076591F" w:rsidRPr="0076591F" w:rsidTr="0076591F">
        <w:trPr>
          <w:trHeight w:val="245"/>
        </w:trPr>
        <w:tc>
          <w:tcPr>
            <w:tcW w:w="6200" w:type="dxa"/>
            <w:tcBorders>
              <w:top w:val="nil"/>
              <w:left w:val="nil"/>
              <w:bottom w:val="nil"/>
              <w:right w:val="nil"/>
            </w:tcBorders>
            <w:vAlign w:val="bottom"/>
          </w:tcPr>
          <w:p w:rsidR="00887EDD" w:rsidRDefault="00887EDD" w:rsidP="0076591F">
            <w:pPr>
              <w:widowControl w:val="0"/>
              <w:autoSpaceDE w:val="0"/>
              <w:autoSpaceDN w:val="0"/>
              <w:adjustRightInd w:val="0"/>
              <w:spacing w:after="0" w:afterAutospacing="0"/>
              <w:rPr>
                <w:rFonts w:ascii="Arial" w:hAnsi="Arial" w:cs="Arial"/>
                <w:b/>
                <w:bCs/>
                <w:sz w:val="20"/>
                <w:szCs w:val="20"/>
              </w:rPr>
            </w:pPr>
          </w:p>
          <w:p w:rsidR="00887EDD" w:rsidRDefault="00887EDD" w:rsidP="0076591F">
            <w:pPr>
              <w:widowControl w:val="0"/>
              <w:autoSpaceDE w:val="0"/>
              <w:autoSpaceDN w:val="0"/>
              <w:adjustRightInd w:val="0"/>
              <w:spacing w:after="0" w:afterAutospacing="0"/>
              <w:rPr>
                <w:rFonts w:ascii="Arial" w:hAnsi="Arial" w:cs="Arial"/>
                <w:b/>
                <w:bCs/>
                <w:sz w:val="20"/>
                <w:szCs w:val="20"/>
              </w:rPr>
            </w:pPr>
          </w:p>
          <w:p w:rsidR="0076591F" w:rsidRPr="0076591F" w:rsidRDefault="0076591F" w:rsidP="0076591F">
            <w:pPr>
              <w:widowControl w:val="0"/>
              <w:autoSpaceDE w:val="0"/>
              <w:autoSpaceDN w:val="0"/>
              <w:adjustRightInd w:val="0"/>
              <w:spacing w:after="0" w:afterAutospacing="0"/>
              <w:rPr>
                <w:rFonts w:ascii="Arial" w:hAnsi="Arial" w:cs="Arial"/>
                <w:sz w:val="24"/>
                <w:szCs w:val="24"/>
              </w:rPr>
            </w:pPr>
            <w:r w:rsidRPr="0076591F">
              <w:rPr>
                <w:rFonts w:ascii="Arial" w:hAnsi="Arial" w:cs="Arial"/>
                <w:b/>
                <w:bCs/>
                <w:sz w:val="20"/>
                <w:szCs w:val="20"/>
              </w:rPr>
              <w:lastRenderedPageBreak/>
              <w:t>(ii) Determination of WACC</w:t>
            </w:r>
          </w:p>
        </w:tc>
        <w:tc>
          <w:tcPr>
            <w:tcW w:w="206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rPr>
                <w:rFonts w:ascii="Arial" w:hAnsi="Arial" w:cs="Arial"/>
                <w:sz w:val="21"/>
                <w:szCs w:val="21"/>
              </w:rPr>
            </w:pPr>
          </w:p>
        </w:tc>
      </w:tr>
      <w:tr w:rsidR="0076591F" w:rsidRPr="0076591F" w:rsidTr="0076591F">
        <w:trPr>
          <w:trHeight w:val="395"/>
        </w:trPr>
        <w:tc>
          <w:tcPr>
            <w:tcW w:w="620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ind w:left="360"/>
              <w:rPr>
                <w:rFonts w:ascii="Arial" w:hAnsi="Arial" w:cs="Arial"/>
                <w:sz w:val="24"/>
                <w:szCs w:val="24"/>
              </w:rPr>
            </w:pPr>
            <w:r w:rsidRPr="0076591F">
              <w:rPr>
                <w:rFonts w:ascii="Arial" w:hAnsi="Arial" w:cs="Arial"/>
                <w:sz w:val="20"/>
                <w:szCs w:val="20"/>
              </w:rPr>
              <w:lastRenderedPageBreak/>
              <w:t>Equity (` 150 Lakh × 15% )</w:t>
            </w:r>
          </w:p>
        </w:tc>
        <w:tc>
          <w:tcPr>
            <w:tcW w:w="206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jc w:val="right"/>
              <w:rPr>
                <w:rFonts w:ascii="Arial" w:hAnsi="Arial" w:cs="Arial"/>
                <w:sz w:val="24"/>
                <w:szCs w:val="24"/>
              </w:rPr>
            </w:pPr>
            <w:r w:rsidRPr="0076591F">
              <w:rPr>
                <w:rFonts w:ascii="Arial" w:hAnsi="Arial" w:cs="Arial"/>
                <w:sz w:val="20"/>
                <w:szCs w:val="20"/>
              </w:rPr>
              <w:t>` 22.5 Lakh</w:t>
            </w:r>
          </w:p>
        </w:tc>
      </w:tr>
      <w:tr w:rsidR="0076591F" w:rsidRPr="0076591F" w:rsidTr="0076591F">
        <w:trPr>
          <w:trHeight w:val="398"/>
        </w:trPr>
        <w:tc>
          <w:tcPr>
            <w:tcW w:w="620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ind w:left="360"/>
              <w:rPr>
                <w:rFonts w:ascii="Arial" w:hAnsi="Arial" w:cs="Arial"/>
                <w:sz w:val="24"/>
                <w:szCs w:val="24"/>
              </w:rPr>
            </w:pPr>
            <w:r w:rsidRPr="0076591F">
              <w:rPr>
                <w:rFonts w:ascii="Arial" w:hAnsi="Arial" w:cs="Arial"/>
                <w:sz w:val="20"/>
                <w:szCs w:val="20"/>
              </w:rPr>
              <w:t>12% Debt (` 100 Lakh × 7.2* %)</w:t>
            </w:r>
          </w:p>
        </w:tc>
        <w:tc>
          <w:tcPr>
            <w:tcW w:w="206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ind w:right="320"/>
              <w:jc w:val="right"/>
              <w:rPr>
                <w:rFonts w:ascii="Arial" w:hAnsi="Arial" w:cs="Arial"/>
                <w:sz w:val="24"/>
                <w:szCs w:val="24"/>
              </w:rPr>
            </w:pPr>
            <w:r w:rsidRPr="0076591F">
              <w:rPr>
                <w:rFonts w:ascii="Arial" w:hAnsi="Arial" w:cs="Arial"/>
                <w:sz w:val="20"/>
                <w:szCs w:val="20"/>
                <w:u w:val="single"/>
              </w:rPr>
              <w:t>7.2</w:t>
            </w:r>
          </w:p>
        </w:tc>
      </w:tr>
      <w:tr w:rsidR="0076591F" w:rsidRPr="0076591F" w:rsidTr="0076591F">
        <w:trPr>
          <w:trHeight w:val="397"/>
        </w:trPr>
        <w:tc>
          <w:tcPr>
            <w:tcW w:w="620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line="244" w:lineRule="exact"/>
              <w:ind w:left="360"/>
              <w:rPr>
                <w:rFonts w:ascii="Arial" w:hAnsi="Arial" w:cs="Arial"/>
                <w:sz w:val="24"/>
                <w:szCs w:val="24"/>
              </w:rPr>
            </w:pPr>
            <w:r w:rsidRPr="0076591F">
              <w:rPr>
                <w:rFonts w:ascii="Arial" w:hAnsi="Arial" w:cs="Arial"/>
                <w:sz w:val="20"/>
                <w:szCs w:val="20"/>
              </w:rPr>
              <w:t>Total cost</w:t>
            </w:r>
          </w:p>
        </w:tc>
        <w:tc>
          <w:tcPr>
            <w:tcW w:w="206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line="244" w:lineRule="exact"/>
              <w:ind w:right="320"/>
              <w:jc w:val="right"/>
              <w:rPr>
                <w:rFonts w:ascii="Arial" w:hAnsi="Arial" w:cs="Arial"/>
                <w:sz w:val="24"/>
                <w:szCs w:val="24"/>
              </w:rPr>
            </w:pPr>
            <w:r w:rsidRPr="0076591F">
              <w:rPr>
                <w:rFonts w:ascii="Arial" w:hAnsi="Arial" w:cs="Arial"/>
                <w:sz w:val="20"/>
                <w:szCs w:val="20"/>
              </w:rPr>
              <w:t>29.7</w:t>
            </w:r>
          </w:p>
        </w:tc>
      </w:tr>
      <w:tr w:rsidR="0076591F" w:rsidRPr="0076591F" w:rsidTr="0076591F">
        <w:trPr>
          <w:trHeight w:val="397"/>
        </w:trPr>
        <w:tc>
          <w:tcPr>
            <w:tcW w:w="620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line="244" w:lineRule="exact"/>
              <w:ind w:left="360"/>
              <w:rPr>
                <w:rFonts w:ascii="Arial" w:hAnsi="Arial" w:cs="Arial"/>
                <w:sz w:val="24"/>
                <w:szCs w:val="24"/>
              </w:rPr>
            </w:pPr>
            <w:r w:rsidRPr="0076591F">
              <w:rPr>
                <w:rFonts w:ascii="Arial" w:hAnsi="Arial" w:cs="Arial"/>
                <w:sz w:val="20"/>
                <w:szCs w:val="20"/>
              </w:rPr>
              <w:t>WACC (29.7 Lakh / ` 250 Lakh)</w:t>
            </w:r>
          </w:p>
        </w:tc>
        <w:tc>
          <w:tcPr>
            <w:tcW w:w="206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line="244" w:lineRule="exact"/>
              <w:ind w:right="320"/>
              <w:jc w:val="right"/>
              <w:rPr>
                <w:rFonts w:ascii="Arial" w:hAnsi="Arial" w:cs="Arial"/>
                <w:sz w:val="24"/>
                <w:szCs w:val="24"/>
              </w:rPr>
            </w:pPr>
            <w:r w:rsidRPr="0076591F">
              <w:rPr>
                <w:rFonts w:ascii="Arial" w:hAnsi="Arial" w:cs="Arial"/>
                <w:sz w:val="20"/>
                <w:szCs w:val="20"/>
              </w:rPr>
              <w:t>11.88%</w:t>
            </w:r>
          </w:p>
        </w:tc>
      </w:tr>
      <w:tr w:rsidR="0076591F" w:rsidRPr="0076591F" w:rsidTr="0076591F">
        <w:trPr>
          <w:trHeight w:val="397"/>
        </w:trPr>
        <w:tc>
          <w:tcPr>
            <w:tcW w:w="620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line="244" w:lineRule="exact"/>
              <w:ind w:left="360"/>
              <w:rPr>
                <w:rFonts w:ascii="Arial" w:hAnsi="Arial" w:cs="Arial"/>
                <w:sz w:val="24"/>
                <w:szCs w:val="24"/>
              </w:rPr>
            </w:pPr>
            <w:r w:rsidRPr="0076591F">
              <w:rPr>
                <w:rFonts w:ascii="Arial" w:hAnsi="Arial" w:cs="Arial"/>
                <w:sz w:val="20"/>
                <w:szCs w:val="20"/>
              </w:rPr>
              <w:t>*Cost of debt = 12% (1- 0.4 tax rate) = 7.2 per cent</w:t>
            </w:r>
          </w:p>
        </w:tc>
        <w:tc>
          <w:tcPr>
            <w:tcW w:w="206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rPr>
                <w:rFonts w:ascii="Arial" w:hAnsi="Arial" w:cs="Arial"/>
                <w:sz w:val="24"/>
                <w:szCs w:val="24"/>
              </w:rPr>
            </w:pPr>
          </w:p>
        </w:tc>
      </w:tr>
    </w:tbl>
    <w:p w:rsidR="0076591F" w:rsidRPr="0076591F" w:rsidRDefault="0076591F" w:rsidP="0076591F">
      <w:pPr>
        <w:widowControl w:val="0"/>
        <w:numPr>
          <w:ilvl w:val="0"/>
          <w:numId w:val="7"/>
        </w:numPr>
        <w:tabs>
          <w:tab w:val="clear" w:pos="720"/>
          <w:tab w:val="num" w:pos="560"/>
        </w:tabs>
        <w:overflowPunct w:val="0"/>
        <w:autoSpaceDE w:val="0"/>
        <w:autoSpaceDN w:val="0"/>
        <w:adjustRightInd w:val="0"/>
        <w:spacing w:after="0" w:afterAutospacing="0"/>
        <w:ind w:left="560" w:hanging="401"/>
        <w:jc w:val="both"/>
        <w:rPr>
          <w:rFonts w:ascii="Arial" w:hAnsi="Arial" w:cs="Arial"/>
          <w:b/>
          <w:bCs/>
          <w:sz w:val="20"/>
          <w:szCs w:val="20"/>
        </w:rPr>
      </w:pPr>
      <w:r w:rsidRPr="0076591F">
        <w:rPr>
          <w:rFonts w:ascii="Arial" w:hAnsi="Arial" w:cs="Arial"/>
          <w:b/>
          <w:bCs/>
          <w:sz w:val="20"/>
          <w:szCs w:val="20"/>
        </w:rPr>
        <w:t xml:space="preserve">Determination of EVA </w:t>
      </w:r>
    </w:p>
    <w:p w:rsidR="0076591F" w:rsidRPr="0076591F" w:rsidRDefault="0076591F" w:rsidP="0076591F">
      <w:pPr>
        <w:widowControl w:val="0"/>
        <w:autoSpaceDE w:val="0"/>
        <w:autoSpaceDN w:val="0"/>
        <w:adjustRightInd w:val="0"/>
        <w:spacing w:after="0" w:afterAutospacing="0" w:line="112" w:lineRule="exact"/>
        <w:rPr>
          <w:rFonts w:ascii="Arial" w:hAnsi="Arial" w:cs="Arial"/>
          <w:b/>
          <w:bCs/>
          <w:sz w:val="20"/>
          <w:szCs w:val="20"/>
        </w:rPr>
      </w:pPr>
    </w:p>
    <w:p w:rsidR="0076591F" w:rsidRPr="0076591F" w:rsidRDefault="0076591F" w:rsidP="0076591F">
      <w:pPr>
        <w:widowControl w:val="0"/>
        <w:overflowPunct w:val="0"/>
        <w:autoSpaceDE w:val="0"/>
        <w:autoSpaceDN w:val="0"/>
        <w:adjustRightInd w:val="0"/>
        <w:spacing w:after="0" w:afterAutospacing="0"/>
        <w:ind w:left="560"/>
        <w:jc w:val="both"/>
        <w:rPr>
          <w:rFonts w:ascii="Arial" w:hAnsi="Arial" w:cs="Arial"/>
          <w:b/>
          <w:bCs/>
          <w:sz w:val="20"/>
          <w:szCs w:val="20"/>
        </w:rPr>
      </w:pPr>
      <w:r w:rsidRPr="0076591F">
        <w:rPr>
          <w:rFonts w:ascii="Arial" w:hAnsi="Arial" w:cs="Arial"/>
          <w:sz w:val="20"/>
          <w:szCs w:val="20"/>
        </w:rPr>
        <w:t xml:space="preserve">EVA = NOPAT* – (Total capital × WACC) </w:t>
      </w:r>
    </w:p>
    <w:p w:rsidR="0076591F" w:rsidRPr="0076591F" w:rsidRDefault="0076591F" w:rsidP="0076591F">
      <w:pPr>
        <w:widowControl w:val="0"/>
        <w:autoSpaceDE w:val="0"/>
        <w:autoSpaceDN w:val="0"/>
        <w:adjustRightInd w:val="0"/>
        <w:spacing w:after="0" w:afterAutospacing="0" w:line="113" w:lineRule="exact"/>
        <w:rPr>
          <w:rFonts w:ascii="Arial" w:hAnsi="Arial" w:cs="Arial"/>
          <w:b/>
          <w:bCs/>
          <w:sz w:val="20"/>
          <w:szCs w:val="20"/>
        </w:rPr>
      </w:pPr>
    </w:p>
    <w:p w:rsidR="0076591F" w:rsidRPr="0076591F" w:rsidRDefault="0076591F" w:rsidP="0076591F">
      <w:pPr>
        <w:widowControl w:val="0"/>
        <w:numPr>
          <w:ilvl w:val="1"/>
          <w:numId w:val="7"/>
        </w:numPr>
        <w:tabs>
          <w:tab w:val="clear" w:pos="1440"/>
          <w:tab w:val="num" w:pos="1260"/>
        </w:tabs>
        <w:overflowPunct w:val="0"/>
        <w:autoSpaceDE w:val="0"/>
        <w:autoSpaceDN w:val="0"/>
        <w:adjustRightInd w:val="0"/>
        <w:spacing w:after="0" w:afterAutospacing="0"/>
        <w:ind w:left="1260" w:hanging="180"/>
        <w:jc w:val="both"/>
        <w:rPr>
          <w:rFonts w:ascii="Arial" w:hAnsi="Arial" w:cs="Arial"/>
          <w:sz w:val="20"/>
          <w:szCs w:val="20"/>
        </w:rPr>
      </w:pPr>
      <w:r w:rsidRPr="0076591F">
        <w:rPr>
          <w:rFonts w:ascii="Arial" w:hAnsi="Arial" w:cs="Arial"/>
          <w:sz w:val="20"/>
          <w:szCs w:val="20"/>
        </w:rPr>
        <w:t xml:space="preserve">` 120 lakh – (` 250 lakh × 11.88%) </w:t>
      </w:r>
    </w:p>
    <w:p w:rsidR="0076591F" w:rsidRPr="0076591F" w:rsidRDefault="0076591F" w:rsidP="0076591F">
      <w:pPr>
        <w:widowControl w:val="0"/>
        <w:autoSpaceDE w:val="0"/>
        <w:autoSpaceDN w:val="0"/>
        <w:adjustRightInd w:val="0"/>
        <w:spacing w:after="0" w:afterAutospacing="0" w:line="117" w:lineRule="exact"/>
        <w:rPr>
          <w:rFonts w:ascii="Arial" w:hAnsi="Arial" w:cs="Arial"/>
          <w:sz w:val="20"/>
          <w:szCs w:val="20"/>
        </w:rPr>
      </w:pPr>
    </w:p>
    <w:p w:rsidR="0076591F" w:rsidRPr="0076591F" w:rsidRDefault="0076591F" w:rsidP="0076591F">
      <w:pPr>
        <w:widowControl w:val="0"/>
        <w:numPr>
          <w:ilvl w:val="1"/>
          <w:numId w:val="7"/>
        </w:numPr>
        <w:tabs>
          <w:tab w:val="clear" w:pos="1440"/>
          <w:tab w:val="num" w:pos="1260"/>
        </w:tabs>
        <w:overflowPunct w:val="0"/>
        <w:autoSpaceDE w:val="0"/>
        <w:autoSpaceDN w:val="0"/>
        <w:adjustRightInd w:val="0"/>
        <w:spacing w:after="0" w:afterAutospacing="0"/>
        <w:ind w:left="1260" w:hanging="180"/>
        <w:jc w:val="both"/>
        <w:rPr>
          <w:rFonts w:ascii="Arial" w:hAnsi="Arial" w:cs="Arial"/>
          <w:sz w:val="20"/>
          <w:szCs w:val="20"/>
        </w:rPr>
      </w:pPr>
      <w:r w:rsidRPr="0076591F">
        <w:rPr>
          <w:rFonts w:ascii="Arial" w:hAnsi="Arial" w:cs="Arial"/>
          <w:sz w:val="20"/>
          <w:szCs w:val="20"/>
        </w:rPr>
        <w:t xml:space="preserve">` 120 lakh – ` 29.7 lakh </w:t>
      </w:r>
    </w:p>
    <w:p w:rsidR="0076591F" w:rsidRPr="0076591F" w:rsidRDefault="0076591F" w:rsidP="0076591F">
      <w:pPr>
        <w:widowControl w:val="0"/>
        <w:autoSpaceDE w:val="0"/>
        <w:autoSpaceDN w:val="0"/>
        <w:adjustRightInd w:val="0"/>
        <w:spacing w:after="0" w:afterAutospacing="0" w:line="114" w:lineRule="exact"/>
        <w:rPr>
          <w:rFonts w:ascii="Arial" w:hAnsi="Arial" w:cs="Arial"/>
          <w:sz w:val="20"/>
          <w:szCs w:val="20"/>
        </w:rPr>
      </w:pPr>
    </w:p>
    <w:p w:rsidR="0076591F" w:rsidRPr="0076591F" w:rsidRDefault="0076591F" w:rsidP="0076591F">
      <w:pPr>
        <w:widowControl w:val="0"/>
        <w:numPr>
          <w:ilvl w:val="1"/>
          <w:numId w:val="7"/>
        </w:numPr>
        <w:tabs>
          <w:tab w:val="clear" w:pos="1440"/>
          <w:tab w:val="num" w:pos="1260"/>
        </w:tabs>
        <w:overflowPunct w:val="0"/>
        <w:autoSpaceDE w:val="0"/>
        <w:autoSpaceDN w:val="0"/>
        <w:adjustRightInd w:val="0"/>
        <w:spacing w:after="0" w:afterAutospacing="0"/>
        <w:ind w:left="1260" w:hanging="180"/>
        <w:jc w:val="both"/>
        <w:rPr>
          <w:rFonts w:ascii="Arial" w:hAnsi="Arial" w:cs="Arial"/>
          <w:sz w:val="20"/>
          <w:szCs w:val="20"/>
        </w:rPr>
      </w:pPr>
      <w:r w:rsidRPr="0076591F">
        <w:rPr>
          <w:rFonts w:ascii="Arial" w:hAnsi="Arial" w:cs="Arial"/>
          <w:sz w:val="20"/>
          <w:szCs w:val="20"/>
        </w:rPr>
        <w:t xml:space="preserve">` 90.3 lakh </w:t>
      </w:r>
    </w:p>
    <w:p w:rsidR="0076591F" w:rsidRPr="0076591F" w:rsidRDefault="0076591F" w:rsidP="0076591F">
      <w:pPr>
        <w:widowControl w:val="0"/>
        <w:autoSpaceDE w:val="0"/>
        <w:autoSpaceDN w:val="0"/>
        <w:adjustRightInd w:val="0"/>
        <w:spacing w:after="0" w:afterAutospacing="0" w:line="108" w:lineRule="exact"/>
        <w:rPr>
          <w:rFonts w:ascii="Arial" w:hAnsi="Arial" w:cs="Arial"/>
          <w:sz w:val="24"/>
          <w:szCs w:val="24"/>
        </w:rPr>
      </w:pPr>
    </w:p>
    <w:p w:rsidR="0076591F" w:rsidRPr="0076591F" w:rsidRDefault="0076591F" w:rsidP="0076591F">
      <w:pPr>
        <w:widowControl w:val="0"/>
        <w:overflowPunct w:val="0"/>
        <w:autoSpaceDE w:val="0"/>
        <w:autoSpaceDN w:val="0"/>
        <w:adjustRightInd w:val="0"/>
        <w:spacing w:after="0" w:afterAutospacing="0" w:line="228" w:lineRule="auto"/>
        <w:jc w:val="both"/>
        <w:rPr>
          <w:rFonts w:ascii="Arial" w:hAnsi="Arial" w:cs="Arial"/>
          <w:sz w:val="24"/>
          <w:szCs w:val="24"/>
        </w:rPr>
      </w:pPr>
      <w:r w:rsidRPr="0076591F">
        <w:rPr>
          <w:rFonts w:ascii="Arial" w:hAnsi="Arial" w:cs="Arial"/>
          <w:sz w:val="20"/>
          <w:szCs w:val="20"/>
        </w:rPr>
        <w:t>During the current year, the firm has added an economic value of ` 90.3 lakh to the existing wealth of the equity shareholders. Essentially, the EVA approach is modified accounting approach to determine profits earned after meeting all financial costs of all the providers of capital. Its major advantage is that, this approach reflects the true profit position of the firm.</w:t>
      </w:r>
    </w:p>
    <w:p w:rsidR="0076591F" w:rsidRDefault="0076591F" w:rsidP="0076591F">
      <w:pPr>
        <w:spacing w:after="0" w:afterAutospacing="0"/>
        <w:contextualSpacing/>
        <w:rPr>
          <w:rFonts w:ascii="Arial" w:hAnsi="Arial" w:cs="Arial"/>
          <w:b/>
          <w:u w:val="single"/>
        </w:rPr>
      </w:pPr>
    </w:p>
    <w:p w:rsidR="0076591F" w:rsidRDefault="0076591F" w:rsidP="0076591F">
      <w:pPr>
        <w:widowControl w:val="0"/>
        <w:autoSpaceDE w:val="0"/>
        <w:autoSpaceDN w:val="0"/>
        <w:adjustRightInd w:val="0"/>
        <w:spacing w:after="0" w:line="269" w:lineRule="exact"/>
        <w:rPr>
          <w:rFonts w:ascii="Times New Roman" w:hAnsi="Times New Roman" w:cs="Times New Roman"/>
          <w:sz w:val="24"/>
          <w:szCs w:val="24"/>
        </w:rPr>
      </w:pPr>
    </w:p>
    <w:p w:rsidR="0076591F" w:rsidRPr="00887EDD" w:rsidRDefault="0076591F" w:rsidP="0076591F">
      <w:pPr>
        <w:spacing w:after="0" w:afterAutospacing="0"/>
        <w:rPr>
          <w:rFonts w:ascii="Arial" w:hAnsi="Arial" w:cs="Arial"/>
          <w:b/>
          <w:i/>
          <w:color w:val="00B050"/>
          <w:sz w:val="24"/>
          <w:szCs w:val="24"/>
          <w:u w:val="single"/>
        </w:rPr>
      </w:pPr>
      <w:r w:rsidRPr="00887EDD">
        <w:rPr>
          <w:rFonts w:ascii="Arial" w:hAnsi="Arial" w:cs="Arial"/>
          <w:b/>
          <w:i/>
          <w:color w:val="00B050"/>
          <w:sz w:val="24"/>
          <w:szCs w:val="24"/>
          <w:u w:val="single"/>
        </w:rPr>
        <w:t>Case Study 4</w:t>
      </w:r>
      <w:r w:rsidR="00887EDD">
        <w:rPr>
          <w:rFonts w:ascii="Arial" w:hAnsi="Arial" w:cs="Arial"/>
          <w:b/>
          <w:i/>
          <w:color w:val="00B050"/>
          <w:sz w:val="24"/>
          <w:szCs w:val="24"/>
          <w:u w:val="single"/>
        </w:rPr>
        <w:t>:-</w:t>
      </w:r>
    </w:p>
    <w:p w:rsidR="0076591F" w:rsidRPr="0076591F" w:rsidRDefault="0076591F" w:rsidP="0076591F">
      <w:pPr>
        <w:spacing w:after="0" w:afterAutospacing="0"/>
        <w:rPr>
          <w:szCs w:val="24"/>
        </w:rPr>
      </w:pPr>
    </w:p>
    <w:p w:rsidR="0076591F" w:rsidRPr="00A0678B" w:rsidRDefault="0076591F" w:rsidP="0076591F">
      <w:pPr>
        <w:spacing w:after="0" w:afterAutospacing="0"/>
        <w:rPr>
          <w:b/>
          <w:szCs w:val="24"/>
        </w:rPr>
      </w:pPr>
      <w:r w:rsidRPr="00A0678B">
        <w:rPr>
          <w:b/>
        </w:rPr>
        <w:t>The following are the details of the two merged firms, Nylo Ltd. And Xylo Ltd:</w:t>
      </w:r>
    </w:p>
    <w:p w:rsidR="0076591F" w:rsidRPr="00A0678B" w:rsidRDefault="0076591F" w:rsidP="0076591F">
      <w:pPr>
        <w:spacing w:after="0" w:afterAutospacing="0"/>
        <w:rPr>
          <w:b/>
          <w:szCs w:val="24"/>
        </w:rPr>
      </w:pPr>
    </w:p>
    <w:tbl>
      <w:tblPr>
        <w:tblW w:w="0" w:type="auto"/>
        <w:tblInd w:w="620" w:type="dxa"/>
        <w:tblLayout w:type="fixed"/>
        <w:tblCellMar>
          <w:left w:w="0" w:type="dxa"/>
          <w:right w:w="0" w:type="dxa"/>
        </w:tblCellMar>
        <w:tblLook w:val="0000"/>
      </w:tblPr>
      <w:tblGrid>
        <w:gridCol w:w="2920"/>
        <w:gridCol w:w="2440"/>
        <w:gridCol w:w="2000"/>
      </w:tblGrid>
      <w:tr w:rsidR="0076591F" w:rsidRPr="00A0678B" w:rsidTr="0076591F">
        <w:trPr>
          <w:trHeight w:val="230"/>
        </w:trPr>
        <w:tc>
          <w:tcPr>
            <w:tcW w:w="2920" w:type="dxa"/>
            <w:tcBorders>
              <w:top w:val="nil"/>
              <w:left w:val="nil"/>
              <w:bottom w:val="nil"/>
              <w:right w:val="nil"/>
            </w:tcBorders>
            <w:vAlign w:val="bottom"/>
          </w:tcPr>
          <w:p w:rsidR="0076591F" w:rsidRPr="00A0678B" w:rsidRDefault="0076591F" w:rsidP="0076591F">
            <w:pPr>
              <w:spacing w:after="0" w:afterAutospacing="0"/>
              <w:rPr>
                <w:b/>
                <w:szCs w:val="19"/>
              </w:rPr>
            </w:pPr>
          </w:p>
        </w:tc>
        <w:tc>
          <w:tcPr>
            <w:tcW w:w="4440" w:type="dxa"/>
            <w:gridSpan w:val="2"/>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 in Lakhs)</w:t>
            </w:r>
          </w:p>
        </w:tc>
      </w:tr>
      <w:tr w:rsidR="0076591F" w:rsidRPr="00A0678B" w:rsidTr="0076591F">
        <w:trPr>
          <w:trHeight w:val="310"/>
        </w:trPr>
        <w:tc>
          <w:tcPr>
            <w:tcW w:w="2920" w:type="dxa"/>
            <w:tcBorders>
              <w:top w:val="nil"/>
              <w:left w:val="nil"/>
              <w:bottom w:val="nil"/>
              <w:right w:val="nil"/>
            </w:tcBorders>
            <w:vAlign w:val="bottom"/>
          </w:tcPr>
          <w:p w:rsidR="0076591F" w:rsidRPr="00A0678B" w:rsidRDefault="0076591F" w:rsidP="0076591F">
            <w:pPr>
              <w:spacing w:after="0" w:afterAutospacing="0"/>
              <w:rPr>
                <w:b/>
                <w:szCs w:val="24"/>
              </w:rPr>
            </w:pPr>
          </w:p>
        </w:tc>
        <w:tc>
          <w:tcPr>
            <w:tcW w:w="2440" w:type="dxa"/>
            <w:tcBorders>
              <w:top w:val="nil"/>
              <w:left w:val="nil"/>
              <w:bottom w:val="nil"/>
              <w:right w:val="nil"/>
            </w:tcBorders>
            <w:vAlign w:val="bottom"/>
          </w:tcPr>
          <w:p w:rsidR="0076591F" w:rsidRPr="00871BE3" w:rsidRDefault="0076591F" w:rsidP="0076591F">
            <w:pPr>
              <w:spacing w:after="0" w:afterAutospacing="0"/>
              <w:rPr>
                <w:b/>
                <w:szCs w:val="24"/>
                <w:u w:val="single"/>
              </w:rPr>
            </w:pPr>
            <w:r w:rsidRPr="00871BE3">
              <w:rPr>
                <w:b/>
                <w:u w:val="single"/>
              </w:rPr>
              <w:t>Nylo Ltd.</w:t>
            </w:r>
          </w:p>
        </w:tc>
        <w:tc>
          <w:tcPr>
            <w:tcW w:w="2000" w:type="dxa"/>
            <w:tcBorders>
              <w:top w:val="nil"/>
              <w:left w:val="nil"/>
              <w:bottom w:val="nil"/>
              <w:right w:val="nil"/>
            </w:tcBorders>
            <w:vAlign w:val="bottom"/>
          </w:tcPr>
          <w:p w:rsidR="0076591F" w:rsidRPr="00871BE3" w:rsidRDefault="0076591F" w:rsidP="0076591F">
            <w:pPr>
              <w:spacing w:after="0" w:afterAutospacing="0"/>
              <w:rPr>
                <w:b/>
                <w:szCs w:val="24"/>
                <w:u w:val="single"/>
              </w:rPr>
            </w:pPr>
            <w:r w:rsidRPr="00871BE3">
              <w:rPr>
                <w:b/>
                <w:u w:val="single"/>
              </w:rPr>
              <w:t>Xylo Ltd.</w:t>
            </w:r>
          </w:p>
        </w:tc>
      </w:tr>
      <w:tr w:rsidR="0076591F" w:rsidRPr="00A0678B" w:rsidTr="0076591F">
        <w:trPr>
          <w:trHeight w:val="302"/>
        </w:trPr>
        <w:tc>
          <w:tcPr>
            <w:tcW w:w="292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Revenues</w:t>
            </w:r>
          </w:p>
        </w:tc>
        <w:tc>
          <w:tcPr>
            <w:tcW w:w="244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4,400</w:t>
            </w:r>
          </w:p>
        </w:tc>
        <w:tc>
          <w:tcPr>
            <w:tcW w:w="200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3,125</w:t>
            </w:r>
          </w:p>
        </w:tc>
      </w:tr>
      <w:tr w:rsidR="0076591F" w:rsidRPr="00A0678B" w:rsidTr="0076591F">
        <w:trPr>
          <w:trHeight w:val="305"/>
        </w:trPr>
        <w:tc>
          <w:tcPr>
            <w:tcW w:w="292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Cost of Goods Sold</w:t>
            </w:r>
          </w:p>
        </w:tc>
        <w:tc>
          <w:tcPr>
            <w:tcW w:w="244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87.5%</w:t>
            </w:r>
          </w:p>
        </w:tc>
        <w:tc>
          <w:tcPr>
            <w:tcW w:w="200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89.0%</w:t>
            </w:r>
          </w:p>
        </w:tc>
      </w:tr>
      <w:tr w:rsidR="0076591F" w:rsidRPr="00A0678B" w:rsidTr="0076591F">
        <w:trPr>
          <w:trHeight w:val="242"/>
        </w:trPr>
        <w:tc>
          <w:tcPr>
            <w:tcW w:w="292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(excluding depreciation)</w:t>
            </w:r>
          </w:p>
        </w:tc>
        <w:tc>
          <w:tcPr>
            <w:tcW w:w="2440" w:type="dxa"/>
            <w:tcBorders>
              <w:top w:val="nil"/>
              <w:left w:val="nil"/>
              <w:bottom w:val="nil"/>
              <w:right w:val="nil"/>
            </w:tcBorders>
            <w:vAlign w:val="bottom"/>
          </w:tcPr>
          <w:p w:rsidR="0076591F" w:rsidRPr="00A0678B" w:rsidRDefault="0076591F" w:rsidP="0076591F">
            <w:pPr>
              <w:spacing w:after="0" w:afterAutospacing="0"/>
              <w:rPr>
                <w:b/>
                <w:szCs w:val="21"/>
              </w:rPr>
            </w:pPr>
          </w:p>
        </w:tc>
        <w:tc>
          <w:tcPr>
            <w:tcW w:w="2000" w:type="dxa"/>
            <w:tcBorders>
              <w:top w:val="nil"/>
              <w:left w:val="nil"/>
              <w:bottom w:val="nil"/>
              <w:right w:val="nil"/>
            </w:tcBorders>
            <w:vAlign w:val="bottom"/>
          </w:tcPr>
          <w:p w:rsidR="0076591F" w:rsidRPr="00A0678B" w:rsidRDefault="0076591F" w:rsidP="0076591F">
            <w:pPr>
              <w:spacing w:after="0" w:afterAutospacing="0"/>
              <w:rPr>
                <w:b/>
                <w:szCs w:val="21"/>
              </w:rPr>
            </w:pPr>
          </w:p>
        </w:tc>
      </w:tr>
      <w:tr w:rsidR="0076591F" w:rsidRPr="00A0678B" w:rsidTr="0076591F">
        <w:trPr>
          <w:trHeight w:val="360"/>
        </w:trPr>
        <w:tc>
          <w:tcPr>
            <w:tcW w:w="292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Depreciation</w:t>
            </w:r>
          </w:p>
        </w:tc>
        <w:tc>
          <w:tcPr>
            <w:tcW w:w="244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200</w:t>
            </w:r>
          </w:p>
        </w:tc>
        <w:tc>
          <w:tcPr>
            <w:tcW w:w="200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74</w:t>
            </w:r>
          </w:p>
        </w:tc>
      </w:tr>
      <w:tr w:rsidR="0076591F" w:rsidRPr="00A0678B" w:rsidTr="0076591F">
        <w:trPr>
          <w:trHeight w:val="271"/>
        </w:trPr>
        <w:tc>
          <w:tcPr>
            <w:tcW w:w="292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Tax rate</w:t>
            </w:r>
          </w:p>
        </w:tc>
        <w:tc>
          <w:tcPr>
            <w:tcW w:w="244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35%</w:t>
            </w:r>
          </w:p>
        </w:tc>
        <w:tc>
          <w:tcPr>
            <w:tcW w:w="200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35%</w:t>
            </w:r>
          </w:p>
        </w:tc>
      </w:tr>
      <w:tr w:rsidR="0076591F" w:rsidRPr="00A0678B" w:rsidTr="0076591F">
        <w:trPr>
          <w:trHeight w:val="274"/>
        </w:trPr>
        <w:tc>
          <w:tcPr>
            <w:tcW w:w="292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Working capital</w:t>
            </w:r>
          </w:p>
        </w:tc>
        <w:tc>
          <w:tcPr>
            <w:tcW w:w="244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10% of Revenue</w:t>
            </w:r>
          </w:p>
        </w:tc>
        <w:tc>
          <w:tcPr>
            <w:tcW w:w="200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10% of Revenue</w:t>
            </w:r>
          </w:p>
        </w:tc>
      </w:tr>
      <w:tr w:rsidR="0076591F" w:rsidRPr="00A0678B" w:rsidTr="0076591F">
        <w:trPr>
          <w:trHeight w:val="274"/>
        </w:trPr>
        <w:tc>
          <w:tcPr>
            <w:tcW w:w="292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Market value of Equity</w:t>
            </w:r>
          </w:p>
        </w:tc>
        <w:tc>
          <w:tcPr>
            <w:tcW w:w="244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2000</w:t>
            </w:r>
          </w:p>
        </w:tc>
        <w:tc>
          <w:tcPr>
            <w:tcW w:w="200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1300</w:t>
            </w:r>
          </w:p>
        </w:tc>
      </w:tr>
      <w:tr w:rsidR="0076591F" w:rsidRPr="00A0678B" w:rsidTr="0076591F">
        <w:trPr>
          <w:trHeight w:val="271"/>
        </w:trPr>
        <w:tc>
          <w:tcPr>
            <w:tcW w:w="292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Outstanding Debt</w:t>
            </w:r>
          </w:p>
        </w:tc>
        <w:tc>
          <w:tcPr>
            <w:tcW w:w="244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160</w:t>
            </w:r>
          </w:p>
        </w:tc>
        <w:tc>
          <w:tcPr>
            <w:tcW w:w="2000" w:type="dxa"/>
            <w:tcBorders>
              <w:top w:val="nil"/>
              <w:left w:val="nil"/>
              <w:bottom w:val="nil"/>
              <w:right w:val="nil"/>
            </w:tcBorders>
            <w:vAlign w:val="bottom"/>
          </w:tcPr>
          <w:p w:rsidR="0076591F" w:rsidRPr="00A0678B" w:rsidRDefault="0076591F" w:rsidP="0076591F">
            <w:pPr>
              <w:spacing w:after="0" w:afterAutospacing="0"/>
              <w:rPr>
                <w:b/>
                <w:szCs w:val="24"/>
              </w:rPr>
            </w:pPr>
            <w:r w:rsidRPr="00A0678B">
              <w:rPr>
                <w:b/>
              </w:rPr>
              <w:t>250</w:t>
            </w:r>
          </w:p>
        </w:tc>
      </w:tr>
    </w:tbl>
    <w:p w:rsidR="0076591F" w:rsidRPr="00A0678B" w:rsidRDefault="0076591F" w:rsidP="0076591F">
      <w:pPr>
        <w:spacing w:after="0" w:afterAutospacing="0"/>
        <w:rPr>
          <w:b/>
          <w:szCs w:val="24"/>
        </w:rPr>
      </w:pPr>
    </w:p>
    <w:p w:rsidR="0076591F" w:rsidRPr="00A0678B" w:rsidRDefault="0076591F" w:rsidP="0076591F">
      <w:pPr>
        <w:spacing w:after="0" w:afterAutospacing="0"/>
        <w:rPr>
          <w:b/>
          <w:szCs w:val="24"/>
        </w:rPr>
      </w:pPr>
    </w:p>
    <w:p w:rsidR="0076591F" w:rsidRPr="00A0678B" w:rsidRDefault="0076591F" w:rsidP="0076591F">
      <w:pPr>
        <w:spacing w:after="0" w:afterAutospacing="0"/>
        <w:rPr>
          <w:b/>
          <w:szCs w:val="24"/>
        </w:rPr>
      </w:pPr>
      <w:r w:rsidRPr="00A0678B">
        <w:rPr>
          <w:b/>
        </w:rPr>
        <w:t>Both firms are expected to grow 5% a year in perpetuity. Capital spending is expected to be offset by depreciation. The beta for both firms are rated BBB, with an interest rate on their debt of 8.5% (the risk-free rate is 7%)</w:t>
      </w:r>
    </w:p>
    <w:p w:rsidR="0076591F" w:rsidRPr="00A0678B" w:rsidRDefault="0076591F" w:rsidP="0076591F">
      <w:pPr>
        <w:spacing w:after="0" w:afterAutospacing="0"/>
        <w:rPr>
          <w:b/>
          <w:szCs w:val="24"/>
        </w:rPr>
      </w:pPr>
    </w:p>
    <w:p w:rsidR="0076591F" w:rsidRPr="00A0678B" w:rsidRDefault="0076591F" w:rsidP="0076591F">
      <w:pPr>
        <w:spacing w:after="0" w:afterAutospacing="0"/>
        <w:rPr>
          <w:b/>
          <w:szCs w:val="24"/>
        </w:rPr>
      </w:pPr>
      <w:r w:rsidRPr="00A0678B">
        <w:rPr>
          <w:b/>
        </w:rPr>
        <w:t>As a result of the merger, the combined firm is expected to have a cost of goods sold of only 86% of total revenue. The combined firm does not plan to borrow additional; debt.</w:t>
      </w:r>
    </w:p>
    <w:p w:rsidR="0076591F" w:rsidRPr="00A0678B" w:rsidRDefault="0076591F" w:rsidP="0076591F">
      <w:pPr>
        <w:widowControl w:val="0"/>
        <w:overflowPunct w:val="0"/>
        <w:autoSpaceDE w:val="0"/>
        <w:autoSpaceDN w:val="0"/>
        <w:adjustRightInd w:val="0"/>
        <w:spacing w:after="0" w:afterAutospacing="0" w:line="239" w:lineRule="auto"/>
        <w:jc w:val="both"/>
        <w:rPr>
          <w:rFonts w:ascii="Arial" w:hAnsi="Arial" w:cs="Arial"/>
          <w:b/>
          <w:sz w:val="20"/>
          <w:szCs w:val="20"/>
        </w:rPr>
      </w:pPr>
      <w:r w:rsidRPr="00A0678B">
        <w:rPr>
          <w:rFonts w:ascii="Arial" w:hAnsi="Arial" w:cs="Arial"/>
          <w:b/>
          <w:sz w:val="20"/>
          <w:szCs w:val="20"/>
        </w:rPr>
        <w:t xml:space="preserve">(i)You are required to estimate the value of the combined firm, with no synergy, </w:t>
      </w:r>
    </w:p>
    <w:p w:rsidR="0076591F" w:rsidRPr="00A0678B" w:rsidRDefault="0076591F" w:rsidP="0076591F">
      <w:pPr>
        <w:widowControl w:val="0"/>
        <w:overflowPunct w:val="0"/>
        <w:autoSpaceDE w:val="0"/>
        <w:autoSpaceDN w:val="0"/>
        <w:adjustRightInd w:val="0"/>
        <w:spacing w:after="0" w:afterAutospacing="0" w:line="239" w:lineRule="auto"/>
        <w:jc w:val="both"/>
        <w:rPr>
          <w:rFonts w:ascii="Arial" w:hAnsi="Arial" w:cs="Arial"/>
          <w:b/>
          <w:sz w:val="20"/>
          <w:szCs w:val="20"/>
        </w:rPr>
      </w:pPr>
      <w:r w:rsidRPr="00A0678B">
        <w:rPr>
          <w:rFonts w:ascii="Arial" w:hAnsi="Arial" w:cs="Arial"/>
          <w:b/>
          <w:sz w:val="20"/>
          <w:szCs w:val="20"/>
        </w:rPr>
        <w:t xml:space="preserve">(ii)Estimate the value of the combined firm, with synergy. </w:t>
      </w:r>
    </w:p>
    <w:p w:rsidR="0076591F" w:rsidRDefault="0076591F" w:rsidP="0076591F">
      <w:pPr>
        <w:widowControl w:val="0"/>
        <w:overflowPunct w:val="0"/>
        <w:autoSpaceDE w:val="0"/>
        <w:autoSpaceDN w:val="0"/>
        <w:adjustRightInd w:val="0"/>
        <w:spacing w:after="0" w:afterAutospacing="0" w:line="239" w:lineRule="auto"/>
        <w:jc w:val="both"/>
        <w:rPr>
          <w:rFonts w:ascii="Arial" w:hAnsi="Arial" w:cs="Arial"/>
          <w:sz w:val="20"/>
          <w:szCs w:val="20"/>
        </w:rPr>
      </w:pPr>
    </w:p>
    <w:p w:rsidR="0076591F" w:rsidRDefault="0076591F" w:rsidP="0076591F">
      <w:pPr>
        <w:widowControl w:val="0"/>
        <w:overflowPunct w:val="0"/>
        <w:autoSpaceDE w:val="0"/>
        <w:autoSpaceDN w:val="0"/>
        <w:adjustRightInd w:val="0"/>
        <w:spacing w:after="0" w:afterAutospacing="0" w:line="239" w:lineRule="auto"/>
        <w:jc w:val="both"/>
        <w:rPr>
          <w:rFonts w:ascii="Arial" w:hAnsi="Arial" w:cs="Arial"/>
          <w:sz w:val="20"/>
          <w:szCs w:val="20"/>
        </w:rPr>
      </w:pPr>
    </w:p>
    <w:p w:rsidR="0076591F" w:rsidRDefault="0076591F" w:rsidP="0076591F">
      <w:pPr>
        <w:widowControl w:val="0"/>
        <w:overflowPunct w:val="0"/>
        <w:autoSpaceDE w:val="0"/>
        <w:autoSpaceDN w:val="0"/>
        <w:adjustRightInd w:val="0"/>
        <w:spacing w:after="0" w:afterAutospacing="0" w:line="239" w:lineRule="auto"/>
        <w:jc w:val="both"/>
        <w:rPr>
          <w:rFonts w:ascii="Arial" w:hAnsi="Arial" w:cs="Arial"/>
          <w:sz w:val="20"/>
          <w:szCs w:val="20"/>
        </w:rPr>
      </w:pPr>
    </w:p>
    <w:p w:rsidR="0076591F" w:rsidRDefault="0076591F" w:rsidP="0076591F">
      <w:pPr>
        <w:widowControl w:val="0"/>
        <w:overflowPunct w:val="0"/>
        <w:autoSpaceDE w:val="0"/>
        <w:autoSpaceDN w:val="0"/>
        <w:adjustRightInd w:val="0"/>
        <w:spacing w:after="0" w:afterAutospacing="0" w:line="239" w:lineRule="auto"/>
        <w:jc w:val="both"/>
        <w:rPr>
          <w:rFonts w:ascii="Arial" w:hAnsi="Arial" w:cs="Arial"/>
          <w:sz w:val="20"/>
          <w:szCs w:val="20"/>
        </w:rPr>
      </w:pPr>
    </w:p>
    <w:p w:rsidR="0076591F" w:rsidRDefault="0076591F" w:rsidP="0076591F">
      <w:pPr>
        <w:widowControl w:val="0"/>
        <w:overflowPunct w:val="0"/>
        <w:autoSpaceDE w:val="0"/>
        <w:autoSpaceDN w:val="0"/>
        <w:adjustRightInd w:val="0"/>
        <w:spacing w:after="0" w:afterAutospacing="0" w:line="239" w:lineRule="auto"/>
        <w:jc w:val="both"/>
        <w:rPr>
          <w:rFonts w:ascii="Arial" w:hAnsi="Arial" w:cs="Arial"/>
          <w:sz w:val="20"/>
          <w:szCs w:val="20"/>
        </w:rPr>
      </w:pPr>
    </w:p>
    <w:p w:rsidR="0076591F" w:rsidRDefault="0076591F" w:rsidP="0076591F">
      <w:pPr>
        <w:widowControl w:val="0"/>
        <w:overflowPunct w:val="0"/>
        <w:autoSpaceDE w:val="0"/>
        <w:autoSpaceDN w:val="0"/>
        <w:adjustRightInd w:val="0"/>
        <w:spacing w:after="0" w:afterAutospacing="0" w:line="239" w:lineRule="auto"/>
        <w:jc w:val="both"/>
        <w:rPr>
          <w:rFonts w:ascii="Arial" w:hAnsi="Arial" w:cs="Arial"/>
          <w:sz w:val="20"/>
          <w:szCs w:val="20"/>
        </w:rPr>
      </w:pPr>
    </w:p>
    <w:p w:rsidR="0076591F" w:rsidRDefault="0076591F" w:rsidP="0076591F">
      <w:pPr>
        <w:widowControl w:val="0"/>
        <w:overflowPunct w:val="0"/>
        <w:autoSpaceDE w:val="0"/>
        <w:autoSpaceDN w:val="0"/>
        <w:adjustRightInd w:val="0"/>
        <w:spacing w:after="0" w:afterAutospacing="0" w:line="239" w:lineRule="auto"/>
        <w:jc w:val="both"/>
        <w:rPr>
          <w:rFonts w:ascii="Arial" w:hAnsi="Arial" w:cs="Arial"/>
          <w:sz w:val="20"/>
          <w:szCs w:val="20"/>
        </w:rPr>
      </w:pPr>
    </w:p>
    <w:p w:rsidR="0076591F" w:rsidRPr="00A04AFC" w:rsidRDefault="0076591F" w:rsidP="0076591F">
      <w:pPr>
        <w:widowControl w:val="0"/>
        <w:overflowPunct w:val="0"/>
        <w:autoSpaceDE w:val="0"/>
        <w:autoSpaceDN w:val="0"/>
        <w:adjustRightInd w:val="0"/>
        <w:spacing w:after="0" w:afterAutospacing="0" w:line="239" w:lineRule="auto"/>
        <w:jc w:val="both"/>
        <w:rPr>
          <w:rFonts w:ascii="Arial" w:hAnsi="Arial" w:cs="Arial"/>
          <w:b/>
          <w:i/>
          <w:color w:val="00B050"/>
          <w:u w:val="single"/>
        </w:rPr>
      </w:pPr>
      <w:r w:rsidRPr="00A04AFC">
        <w:rPr>
          <w:rFonts w:ascii="Arial" w:hAnsi="Arial" w:cs="Arial"/>
          <w:b/>
          <w:i/>
          <w:color w:val="00B050"/>
          <w:u w:val="single"/>
        </w:rPr>
        <w:t>Solution:-</w:t>
      </w:r>
    </w:p>
    <w:p w:rsidR="0076591F" w:rsidRPr="0076591F" w:rsidRDefault="0076591F" w:rsidP="0076591F">
      <w:pPr>
        <w:widowControl w:val="0"/>
        <w:overflowPunct w:val="0"/>
        <w:autoSpaceDE w:val="0"/>
        <w:autoSpaceDN w:val="0"/>
        <w:adjustRightInd w:val="0"/>
        <w:spacing w:after="0" w:afterAutospacing="0" w:line="239" w:lineRule="auto"/>
        <w:jc w:val="both"/>
        <w:rPr>
          <w:rFonts w:ascii="Arial" w:hAnsi="Arial" w:cs="Arial"/>
          <w:sz w:val="20"/>
          <w:szCs w:val="20"/>
        </w:rPr>
      </w:pPr>
    </w:p>
    <w:tbl>
      <w:tblPr>
        <w:tblW w:w="0" w:type="auto"/>
        <w:tblLayout w:type="fixed"/>
        <w:tblCellMar>
          <w:left w:w="0" w:type="dxa"/>
          <w:right w:w="0" w:type="dxa"/>
        </w:tblCellMar>
        <w:tblLook w:val="0000"/>
      </w:tblPr>
      <w:tblGrid>
        <w:gridCol w:w="5420"/>
        <w:gridCol w:w="1640"/>
        <w:gridCol w:w="1000"/>
      </w:tblGrid>
      <w:tr w:rsidR="0076591F" w:rsidRPr="0076591F" w:rsidTr="0076591F">
        <w:trPr>
          <w:trHeight w:val="245"/>
        </w:trPr>
        <w:tc>
          <w:tcPr>
            <w:tcW w:w="542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line="244" w:lineRule="exact"/>
              <w:rPr>
                <w:rFonts w:ascii="Arial" w:hAnsi="Arial" w:cs="Arial"/>
                <w:sz w:val="24"/>
                <w:szCs w:val="24"/>
              </w:rPr>
            </w:pPr>
          </w:p>
        </w:tc>
        <w:tc>
          <w:tcPr>
            <w:tcW w:w="164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rPr>
                <w:rFonts w:ascii="Arial" w:hAnsi="Arial" w:cs="Arial"/>
                <w:sz w:val="21"/>
                <w:szCs w:val="21"/>
              </w:rPr>
            </w:pPr>
          </w:p>
        </w:tc>
        <w:tc>
          <w:tcPr>
            <w:tcW w:w="1000" w:type="dxa"/>
            <w:tcBorders>
              <w:top w:val="nil"/>
              <w:left w:val="nil"/>
              <w:bottom w:val="nil"/>
              <w:right w:val="nil"/>
            </w:tcBorders>
            <w:vAlign w:val="bottom"/>
          </w:tcPr>
          <w:p w:rsidR="0076591F" w:rsidRPr="0076591F" w:rsidRDefault="0076591F" w:rsidP="0076591F">
            <w:pPr>
              <w:widowControl w:val="0"/>
              <w:autoSpaceDE w:val="0"/>
              <w:autoSpaceDN w:val="0"/>
              <w:adjustRightInd w:val="0"/>
              <w:spacing w:after="0" w:afterAutospacing="0"/>
              <w:rPr>
                <w:rFonts w:ascii="Arial" w:hAnsi="Arial" w:cs="Arial"/>
                <w:sz w:val="21"/>
                <w:szCs w:val="21"/>
              </w:rPr>
            </w:pPr>
          </w:p>
        </w:tc>
      </w:tr>
      <w:tr w:rsidR="0076591F" w:rsidRPr="0076591F" w:rsidTr="0076591F">
        <w:trPr>
          <w:trHeight w:val="246"/>
        </w:trPr>
        <w:tc>
          <w:tcPr>
            <w:tcW w:w="542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rPr>
                <w:rFonts w:ascii="Arial" w:hAnsi="Arial" w:cs="Arial"/>
                <w:sz w:val="21"/>
                <w:szCs w:val="21"/>
              </w:rPr>
            </w:pPr>
          </w:p>
        </w:tc>
        <w:tc>
          <w:tcPr>
            <w:tcW w:w="2640" w:type="dxa"/>
            <w:gridSpan w:val="2"/>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line="244" w:lineRule="exact"/>
              <w:ind w:right="400"/>
              <w:jc w:val="right"/>
              <w:rPr>
                <w:rFonts w:ascii="Arial" w:hAnsi="Arial" w:cs="Arial"/>
                <w:sz w:val="24"/>
                <w:szCs w:val="24"/>
              </w:rPr>
            </w:pPr>
            <w:r w:rsidRPr="0076591F">
              <w:rPr>
                <w:rFonts w:ascii="Arial" w:hAnsi="Arial" w:cs="Arial"/>
                <w:b/>
                <w:bCs/>
                <w:sz w:val="20"/>
                <w:szCs w:val="20"/>
              </w:rPr>
              <w:t>(</w:t>
            </w:r>
            <w:r w:rsidRPr="0076591F">
              <w:rPr>
                <w:rFonts w:ascii="Arial" w:hAnsi="Arial" w:cs="Arial"/>
                <w:sz w:val="20"/>
                <w:szCs w:val="20"/>
              </w:rPr>
              <w:t>`</w:t>
            </w:r>
            <w:r w:rsidRPr="0076591F">
              <w:rPr>
                <w:rFonts w:ascii="Arial" w:hAnsi="Arial" w:cs="Arial"/>
                <w:b/>
                <w:bCs/>
                <w:sz w:val="20"/>
                <w:szCs w:val="20"/>
              </w:rPr>
              <w:t xml:space="preserve"> in Lakhs)</w:t>
            </w:r>
          </w:p>
        </w:tc>
      </w:tr>
      <w:tr w:rsidR="0076591F" w:rsidRPr="0076591F" w:rsidTr="0076591F">
        <w:trPr>
          <w:trHeight w:val="248"/>
        </w:trPr>
        <w:tc>
          <w:tcPr>
            <w:tcW w:w="542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rPr>
                <w:rFonts w:ascii="Arial" w:hAnsi="Arial" w:cs="Arial"/>
                <w:sz w:val="21"/>
                <w:szCs w:val="21"/>
              </w:rPr>
            </w:pPr>
          </w:p>
        </w:tc>
        <w:tc>
          <w:tcPr>
            <w:tcW w:w="164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line="244" w:lineRule="exact"/>
              <w:ind w:right="80"/>
              <w:jc w:val="right"/>
              <w:rPr>
                <w:rFonts w:ascii="Arial" w:hAnsi="Arial" w:cs="Arial"/>
                <w:sz w:val="24"/>
                <w:szCs w:val="24"/>
              </w:rPr>
            </w:pPr>
            <w:r w:rsidRPr="0076591F">
              <w:rPr>
                <w:rFonts w:ascii="Arial" w:hAnsi="Arial" w:cs="Arial"/>
                <w:b/>
                <w:bCs/>
                <w:sz w:val="20"/>
                <w:szCs w:val="20"/>
                <w:u w:val="single"/>
              </w:rPr>
              <w:t>Nylo Ltd</w:t>
            </w:r>
            <w:r w:rsidRPr="0076591F">
              <w:rPr>
                <w:rFonts w:ascii="Arial" w:hAnsi="Arial" w:cs="Arial"/>
                <w:sz w:val="20"/>
                <w:szCs w:val="20"/>
              </w:rPr>
              <w:t>.</w:t>
            </w:r>
          </w:p>
        </w:tc>
        <w:tc>
          <w:tcPr>
            <w:tcW w:w="100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line="244" w:lineRule="exact"/>
              <w:jc w:val="right"/>
              <w:rPr>
                <w:rFonts w:ascii="Arial" w:hAnsi="Arial" w:cs="Arial"/>
                <w:sz w:val="24"/>
                <w:szCs w:val="24"/>
              </w:rPr>
            </w:pPr>
            <w:r w:rsidRPr="0076591F">
              <w:rPr>
                <w:rFonts w:ascii="Arial" w:hAnsi="Arial" w:cs="Arial"/>
                <w:b/>
                <w:bCs/>
                <w:sz w:val="20"/>
                <w:szCs w:val="20"/>
                <w:u w:val="single"/>
              </w:rPr>
              <w:t>Xylo Ltd.</w:t>
            </w:r>
          </w:p>
        </w:tc>
      </w:tr>
      <w:tr w:rsidR="0076591F" w:rsidRPr="0076591F" w:rsidTr="0076591F">
        <w:trPr>
          <w:trHeight w:val="358"/>
        </w:trPr>
        <w:tc>
          <w:tcPr>
            <w:tcW w:w="542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line="244" w:lineRule="exact"/>
              <w:ind w:left="140"/>
              <w:rPr>
                <w:rFonts w:ascii="Arial" w:hAnsi="Arial" w:cs="Arial"/>
                <w:sz w:val="24"/>
                <w:szCs w:val="24"/>
              </w:rPr>
            </w:pPr>
            <w:r w:rsidRPr="0076591F">
              <w:rPr>
                <w:rFonts w:ascii="Arial" w:hAnsi="Arial" w:cs="Arial"/>
                <w:b/>
                <w:bCs/>
                <w:sz w:val="20"/>
                <w:szCs w:val="20"/>
              </w:rPr>
              <w:t xml:space="preserve">(i) </w:t>
            </w:r>
            <w:r w:rsidRPr="0076591F">
              <w:rPr>
                <w:rFonts w:ascii="Arial" w:hAnsi="Arial" w:cs="Arial"/>
                <w:sz w:val="20"/>
                <w:szCs w:val="20"/>
              </w:rPr>
              <w:t>Expected revenue (105% of current revenue)</w:t>
            </w:r>
          </w:p>
        </w:tc>
        <w:tc>
          <w:tcPr>
            <w:tcW w:w="164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line="244" w:lineRule="exact"/>
              <w:ind w:right="160"/>
              <w:jc w:val="right"/>
              <w:rPr>
                <w:rFonts w:ascii="Arial" w:hAnsi="Arial" w:cs="Arial"/>
                <w:sz w:val="24"/>
                <w:szCs w:val="24"/>
              </w:rPr>
            </w:pPr>
            <w:r w:rsidRPr="0076591F">
              <w:rPr>
                <w:rFonts w:ascii="Arial" w:hAnsi="Arial" w:cs="Arial"/>
                <w:sz w:val="20"/>
                <w:szCs w:val="20"/>
              </w:rPr>
              <w:t>4,620</w:t>
            </w:r>
          </w:p>
        </w:tc>
        <w:tc>
          <w:tcPr>
            <w:tcW w:w="100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line="244" w:lineRule="exact"/>
              <w:ind w:right="20"/>
              <w:jc w:val="right"/>
              <w:rPr>
                <w:rFonts w:ascii="Arial" w:hAnsi="Arial" w:cs="Arial"/>
                <w:sz w:val="24"/>
                <w:szCs w:val="24"/>
              </w:rPr>
            </w:pPr>
            <w:r w:rsidRPr="0076591F">
              <w:rPr>
                <w:rFonts w:ascii="Arial" w:hAnsi="Arial" w:cs="Arial"/>
                <w:sz w:val="20"/>
                <w:szCs w:val="20"/>
              </w:rPr>
              <w:t>3,281</w:t>
            </w:r>
          </w:p>
        </w:tc>
      </w:tr>
      <w:tr w:rsidR="0076591F" w:rsidRPr="0076591F" w:rsidTr="0076591F">
        <w:trPr>
          <w:trHeight w:val="362"/>
        </w:trPr>
        <w:tc>
          <w:tcPr>
            <w:tcW w:w="542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line="244" w:lineRule="exact"/>
              <w:ind w:left="460"/>
              <w:rPr>
                <w:rFonts w:ascii="Arial" w:hAnsi="Arial" w:cs="Arial"/>
                <w:sz w:val="24"/>
                <w:szCs w:val="24"/>
              </w:rPr>
            </w:pPr>
            <w:r w:rsidRPr="0076591F">
              <w:rPr>
                <w:rFonts w:ascii="Arial" w:hAnsi="Arial" w:cs="Arial"/>
                <w:sz w:val="20"/>
                <w:szCs w:val="20"/>
              </w:rPr>
              <w:t>Less- Cost of Goods Sold (87.5% / 89%)</w:t>
            </w:r>
          </w:p>
        </w:tc>
        <w:tc>
          <w:tcPr>
            <w:tcW w:w="164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line="244" w:lineRule="exact"/>
              <w:ind w:right="160"/>
              <w:jc w:val="right"/>
              <w:rPr>
                <w:rFonts w:ascii="Arial" w:hAnsi="Arial" w:cs="Arial"/>
                <w:sz w:val="24"/>
                <w:szCs w:val="24"/>
              </w:rPr>
            </w:pPr>
            <w:r w:rsidRPr="0076591F">
              <w:rPr>
                <w:rFonts w:ascii="Arial" w:hAnsi="Arial" w:cs="Arial"/>
                <w:sz w:val="20"/>
                <w:szCs w:val="20"/>
              </w:rPr>
              <w:t>(4,043)</w:t>
            </w:r>
          </w:p>
        </w:tc>
        <w:tc>
          <w:tcPr>
            <w:tcW w:w="100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line="244" w:lineRule="exact"/>
              <w:ind w:right="20"/>
              <w:jc w:val="right"/>
              <w:rPr>
                <w:rFonts w:ascii="Arial" w:hAnsi="Arial" w:cs="Arial"/>
                <w:sz w:val="24"/>
                <w:szCs w:val="24"/>
              </w:rPr>
            </w:pPr>
            <w:r w:rsidRPr="0076591F">
              <w:rPr>
                <w:rFonts w:ascii="Arial" w:hAnsi="Arial" w:cs="Arial"/>
                <w:sz w:val="20"/>
                <w:szCs w:val="20"/>
              </w:rPr>
              <w:t>(2,920)</w:t>
            </w:r>
          </w:p>
        </w:tc>
      </w:tr>
      <w:tr w:rsidR="0076591F" w:rsidRPr="0076591F" w:rsidTr="0076591F">
        <w:trPr>
          <w:trHeight w:val="360"/>
        </w:trPr>
        <w:tc>
          <w:tcPr>
            <w:tcW w:w="542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left="460"/>
              <w:rPr>
                <w:rFonts w:ascii="Arial" w:hAnsi="Arial" w:cs="Arial"/>
                <w:sz w:val="24"/>
                <w:szCs w:val="24"/>
              </w:rPr>
            </w:pPr>
            <w:r w:rsidRPr="0076591F">
              <w:rPr>
                <w:rFonts w:ascii="Arial" w:hAnsi="Arial" w:cs="Arial"/>
                <w:sz w:val="20"/>
                <w:szCs w:val="20"/>
              </w:rPr>
              <w:t>Less- Depreciation</w:t>
            </w:r>
          </w:p>
        </w:tc>
        <w:tc>
          <w:tcPr>
            <w:tcW w:w="164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right="160"/>
              <w:jc w:val="right"/>
              <w:rPr>
                <w:rFonts w:ascii="Arial" w:hAnsi="Arial" w:cs="Arial"/>
                <w:sz w:val="24"/>
                <w:szCs w:val="24"/>
              </w:rPr>
            </w:pPr>
            <w:r w:rsidRPr="0076591F">
              <w:rPr>
                <w:rFonts w:ascii="Arial" w:hAnsi="Arial" w:cs="Arial"/>
                <w:sz w:val="20"/>
                <w:szCs w:val="20"/>
                <w:u w:val="single"/>
              </w:rPr>
              <w:t>(200)</w:t>
            </w:r>
          </w:p>
        </w:tc>
        <w:tc>
          <w:tcPr>
            <w:tcW w:w="100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right="20"/>
              <w:jc w:val="right"/>
              <w:rPr>
                <w:rFonts w:ascii="Arial" w:hAnsi="Arial" w:cs="Arial"/>
                <w:sz w:val="24"/>
                <w:szCs w:val="24"/>
              </w:rPr>
            </w:pPr>
            <w:r w:rsidRPr="0076591F">
              <w:rPr>
                <w:rFonts w:ascii="Arial" w:hAnsi="Arial" w:cs="Arial"/>
                <w:sz w:val="20"/>
                <w:szCs w:val="20"/>
                <w:u w:val="single"/>
              </w:rPr>
              <w:t>(74)</w:t>
            </w:r>
          </w:p>
        </w:tc>
      </w:tr>
      <w:tr w:rsidR="0076591F" w:rsidRPr="0076591F" w:rsidTr="0076591F">
        <w:trPr>
          <w:trHeight w:val="362"/>
        </w:trPr>
        <w:tc>
          <w:tcPr>
            <w:tcW w:w="542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left="460"/>
              <w:rPr>
                <w:rFonts w:ascii="Arial" w:hAnsi="Arial" w:cs="Arial"/>
                <w:sz w:val="24"/>
                <w:szCs w:val="24"/>
              </w:rPr>
            </w:pPr>
            <w:r w:rsidRPr="0076591F">
              <w:rPr>
                <w:rFonts w:ascii="Arial" w:hAnsi="Arial" w:cs="Arial"/>
                <w:sz w:val="20"/>
                <w:szCs w:val="20"/>
              </w:rPr>
              <w:t>EBIT</w:t>
            </w:r>
          </w:p>
        </w:tc>
        <w:tc>
          <w:tcPr>
            <w:tcW w:w="164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right="160"/>
              <w:jc w:val="right"/>
              <w:rPr>
                <w:rFonts w:ascii="Arial" w:hAnsi="Arial" w:cs="Arial"/>
                <w:sz w:val="24"/>
                <w:szCs w:val="24"/>
              </w:rPr>
            </w:pPr>
            <w:r w:rsidRPr="0076591F">
              <w:rPr>
                <w:rFonts w:ascii="Arial" w:hAnsi="Arial" w:cs="Arial"/>
                <w:sz w:val="20"/>
                <w:szCs w:val="20"/>
              </w:rPr>
              <w:t>377</w:t>
            </w:r>
          </w:p>
        </w:tc>
        <w:tc>
          <w:tcPr>
            <w:tcW w:w="100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right="20"/>
              <w:jc w:val="right"/>
              <w:rPr>
                <w:rFonts w:ascii="Arial" w:hAnsi="Arial" w:cs="Arial"/>
                <w:sz w:val="24"/>
                <w:szCs w:val="24"/>
              </w:rPr>
            </w:pPr>
            <w:r w:rsidRPr="0076591F">
              <w:rPr>
                <w:rFonts w:ascii="Arial" w:hAnsi="Arial" w:cs="Arial"/>
                <w:sz w:val="20"/>
                <w:szCs w:val="20"/>
              </w:rPr>
              <w:t>287</w:t>
            </w:r>
          </w:p>
        </w:tc>
      </w:tr>
      <w:tr w:rsidR="0076591F" w:rsidRPr="0076591F" w:rsidTr="0076591F">
        <w:trPr>
          <w:trHeight w:val="362"/>
        </w:trPr>
        <w:tc>
          <w:tcPr>
            <w:tcW w:w="542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left="460"/>
              <w:rPr>
                <w:rFonts w:ascii="Arial" w:hAnsi="Arial" w:cs="Arial"/>
                <w:sz w:val="24"/>
                <w:szCs w:val="24"/>
              </w:rPr>
            </w:pPr>
            <w:r w:rsidRPr="0076591F">
              <w:rPr>
                <w:rFonts w:ascii="Arial" w:hAnsi="Arial" w:cs="Arial"/>
                <w:sz w:val="20"/>
                <w:szCs w:val="20"/>
              </w:rPr>
              <w:t>Less- Interest</w:t>
            </w:r>
          </w:p>
        </w:tc>
        <w:tc>
          <w:tcPr>
            <w:tcW w:w="164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right="160"/>
              <w:jc w:val="right"/>
              <w:rPr>
                <w:rFonts w:ascii="Arial" w:hAnsi="Arial" w:cs="Arial"/>
                <w:sz w:val="24"/>
                <w:szCs w:val="24"/>
              </w:rPr>
            </w:pPr>
            <w:r w:rsidRPr="0076591F">
              <w:rPr>
                <w:rFonts w:ascii="Arial" w:hAnsi="Arial" w:cs="Arial"/>
                <w:sz w:val="20"/>
                <w:szCs w:val="20"/>
                <w:u w:val="single"/>
              </w:rPr>
              <w:t>(14)</w:t>
            </w:r>
          </w:p>
        </w:tc>
        <w:tc>
          <w:tcPr>
            <w:tcW w:w="100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right="20"/>
              <w:jc w:val="right"/>
              <w:rPr>
                <w:rFonts w:ascii="Arial" w:hAnsi="Arial" w:cs="Arial"/>
                <w:sz w:val="24"/>
                <w:szCs w:val="24"/>
              </w:rPr>
            </w:pPr>
            <w:r w:rsidRPr="0076591F">
              <w:rPr>
                <w:rFonts w:ascii="Arial" w:hAnsi="Arial" w:cs="Arial"/>
                <w:sz w:val="20"/>
                <w:szCs w:val="20"/>
                <w:u w:val="single"/>
              </w:rPr>
              <w:t>(21)</w:t>
            </w:r>
          </w:p>
        </w:tc>
      </w:tr>
      <w:tr w:rsidR="0076591F" w:rsidRPr="0076591F" w:rsidTr="0076591F">
        <w:trPr>
          <w:trHeight w:val="363"/>
        </w:trPr>
        <w:tc>
          <w:tcPr>
            <w:tcW w:w="542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left="460"/>
              <w:rPr>
                <w:rFonts w:ascii="Arial" w:hAnsi="Arial" w:cs="Arial"/>
                <w:sz w:val="24"/>
                <w:szCs w:val="24"/>
              </w:rPr>
            </w:pPr>
            <w:r w:rsidRPr="0076591F">
              <w:rPr>
                <w:rFonts w:ascii="Arial" w:hAnsi="Arial" w:cs="Arial"/>
                <w:sz w:val="20"/>
                <w:szCs w:val="20"/>
              </w:rPr>
              <w:t>EBT</w:t>
            </w:r>
          </w:p>
        </w:tc>
        <w:tc>
          <w:tcPr>
            <w:tcW w:w="164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right="160"/>
              <w:jc w:val="right"/>
              <w:rPr>
                <w:rFonts w:ascii="Arial" w:hAnsi="Arial" w:cs="Arial"/>
                <w:sz w:val="24"/>
                <w:szCs w:val="24"/>
              </w:rPr>
            </w:pPr>
            <w:r w:rsidRPr="0076591F">
              <w:rPr>
                <w:rFonts w:ascii="Arial" w:hAnsi="Arial" w:cs="Arial"/>
                <w:sz w:val="20"/>
                <w:szCs w:val="20"/>
              </w:rPr>
              <w:t>363</w:t>
            </w:r>
          </w:p>
        </w:tc>
        <w:tc>
          <w:tcPr>
            <w:tcW w:w="100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right="20"/>
              <w:jc w:val="right"/>
              <w:rPr>
                <w:rFonts w:ascii="Arial" w:hAnsi="Arial" w:cs="Arial"/>
                <w:sz w:val="24"/>
                <w:szCs w:val="24"/>
              </w:rPr>
            </w:pPr>
            <w:r w:rsidRPr="0076591F">
              <w:rPr>
                <w:rFonts w:ascii="Arial" w:hAnsi="Arial" w:cs="Arial"/>
                <w:sz w:val="20"/>
                <w:szCs w:val="20"/>
              </w:rPr>
              <w:t>266</w:t>
            </w:r>
          </w:p>
        </w:tc>
      </w:tr>
      <w:tr w:rsidR="0076591F" w:rsidRPr="0076591F" w:rsidTr="0076591F">
        <w:trPr>
          <w:trHeight w:val="362"/>
        </w:trPr>
        <w:tc>
          <w:tcPr>
            <w:tcW w:w="542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left="460"/>
              <w:rPr>
                <w:rFonts w:ascii="Arial" w:hAnsi="Arial" w:cs="Arial"/>
                <w:sz w:val="24"/>
                <w:szCs w:val="24"/>
              </w:rPr>
            </w:pPr>
            <w:r w:rsidRPr="0076591F">
              <w:rPr>
                <w:rFonts w:ascii="Arial" w:hAnsi="Arial" w:cs="Arial"/>
                <w:sz w:val="20"/>
                <w:szCs w:val="20"/>
              </w:rPr>
              <w:t>Less-Tax</w:t>
            </w:r>
          </w:p>
        </w:tc>
        <w:tc>
          <w:tcPr>
            <w:tcW w:w="164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right="160"/>
              <w:jc w:val="right"/>
              <w:rPr>
                <w:rFonts w:ascii="Arial" w:hAnsi="Arial" w:cs="Arial"/>
                <w:sz w:val="24"/>
                <w:szCs w:val="24"/>
              </w:rPr>
            </w:pPr>
            <w:r w:rsidRPr="0076591F">
              <w:rPr>
                <w:rFonts w:ascii="Arial" w:hAnsi="Arial" w:cs="Arial"/>
                <w:sz w:val="20"/>
                <w:szCs w:val="20"/>
                <w:u w:val="single"/>
              </w:rPr>
              <w:t>(127)</w:t>
            </w:r>
          </w:p>
        </w:tc>
        <w:tc>
          <w:tcPr>
            <w:tcW w:w="100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right="20"/>
              <w:jc w:val="right"/>
              <w:rPr>
                <w:rFonts w:ascii="Arial" w:hAnsi="Arial" w:cs="Arial"/>
                <w:sz w:val="24"/>
                <w:szCs w:val="24"/>
              </w:rPr>
            </w:pPr>
            <w:r w:rsidRPr="0076591F">
              <w:rPr>
                <w:rFonts w:ascii="Arial" w:hAnsi="Arial" w:cs="Arial"/>
                <w:sz w:val="20"/>
                <w:szCs w:val="20"/>
                <w:u w:val="single"/>
              </w:rPr>
              <w:t>(93)</w:t>
            </w:r>
          </w:p>
        </w:tc>
      </w:tr>
      <w:tr w:rsidR="0076591F" w:rsidRPr="0076591F" w:rsidTr="0076591F">
        <w:trPr>
          <w:trHeight w:val="362"/>
        </w:trPr>
        <w:tc>
          <w:tcPr>
            <w:tcW w:w="542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left="460"/>
              <w:rPr>
                <w:rFonts w:ascii="Arial" w:hAnsi="Arial" w:cs="Arial"/>
                <w:sz w:val="24"/>
                <w:szCs w:val="24"/>
              </w:rPr>
            </w:pPr>
            <w:r w:rsidRPr="0076591F">
              <w:rPr>
                <w:rFonts w:ascii="Arial" w:hAnsi="Arial" w:cs="Arial"/>
                <w:sz w:val="20"/>
                <w:szCs w:val="20"/>
              </w:rPr>
              <w:t>EAT (earnings to equity)</w:t>
            </w:r>
          </w:p>
        </w:tc>
        <w:tc>
          <w:tcPr>
            <w:tcW w:w="164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right="160"/>
              <w:jc w:val="right"/>
              <w:rPr>
                <w:rFonts w:ascii="Arial" w:hAnsi="Arial" w:cs="Arial"/>
                <w:sz w:val="24"/>
                <w:szCs w:val="24"/>
              </w:rPr>
            </w:pPr>
            <w:r w:rsidRPr="0076591F">
              <w:rPr>
                <w:rFonts w:ascii="Arial" w:hAnsi="Arial" w:cs="Arial"/>
                <w:sz w:val="20"/>
                <w:szCs w:val="20"/>
                <w:u w:val="single"/>
              </w:rPr>
              <w:t>236</w:t>
            </w:r>
          </w:p>
        </w:tc>
        <w:tc>
          <w:tcPr>
            <w:tcW w:w="100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right="20"/>
              <w:jc w:val="right"/>
              <w:rPr>
                <w:rFonts w:ascii="Arial" w:hAnsi="Arial" w:cs="Arial"/>
                <w:sz w:val="24"/>
                <w:szCs w:val="24"/>
              </w:rPr>
            </w:pPr>
            <w:r w:rsidRPr="0076591F">
              <w:rPr>
                <w:rFonts w:ascii="Arial" w:hAnsi="Arial" w:cs="Arial"/>
                <w:sz w:val="20"/>
                <w:szCs w:val="20"/>
                <w:u w:val="single"/>
              </w:rPr>
              <w:t>173</w:t>
            </w:r>
          </w:p>
        </w:tc>
      </w:tr>
      <w:tr w:rsidR="0076591F" w:rsidRPr="0076591F" w:rsidTr="0076591F">
        <w:trPr>
          <w:trHeight w:val="360"/>
        </w:trPr>
        <w:tc>
          <w:tcPr>
            <w:tcW w:w="542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left="460"/>
              <w:rPr>
                <w:rFonts w:ascii="Arial" w:hAnsi="Arial" w:cs="Arial"/>
                <w:sz w:val="24"/>
                <w:szCs w:val="24"/>
              </w:rPr>
            </w:pPr>
            <w:r w:rsidRPr="0076591F">
              <w:rPr>
                <w:rFonts w:ascii="Arial" w:hAnsi="Arial" w:cs="Arial"/>
                <w:sz w:val="20"/>
                <w:szCs w:val="20"/>
              </w:rPr>
              <w:t>Cost of equity (236/2000/173/1300)</w:t>
            </w:r>
          </w:p>
        </w:tc>
        <w:tc>
          <w:tcPr>
            <w:tcW w:w="164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right="160"/>
              <w:jc w:val="right"/>
              <w:rPr>
                <w:rFonts w:ascii="Arial" w:hAnsi="Arial" w:cs="Arial"/>
                <w:sz w:val="24"/>
                <w:szCs w:val="24"/>
              </w:rPr>
            </w:pPr>
            <w:r w:rsidRPr="0076591F">
              <w:rPr>
                <w:rFonts w:ascii="Arial" w:hAnsi="Arial" w:cs="Arial"/>
                <w:sz w:val="20"/>
                <w:szCs w:val="20"/>
              </w:rPr>
              <w:t>0.118</w:t>
            </w:r>
          </w:p>
        </w:tc>
        <w:tc>
          <w:tcPr>
            <w:tcW w:w="100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ind w:right="20"/>
              <w:jc w:val="right"/>
              <w:rPr>
                <w:rFonts w:ascii="Arial" w:hAnsi="Arial" w:cs="Arial"/>
                <w:sz w:val="24"/>
                <w:szCs w:val="24"/>
              </w:rPr>
            </w:pPr>
            <w:r w:rsidRPr="0076591F">
              <w:rPr>
                <w:rFonts w:ascii="Arial" w:hAnsi="Arial" w:cs="Arial"/>
                <w:sz w:val="20"/>
                <w:szCs w:val="20"/>
              </w:rPr>
              <w:t>0.133</w:t>
            </w:r>
          </w:p>
        </w:tc>
      </w:tr>
      <w:tr w:rsidR="0076591F" w:rsidRPr="0076591F" w:rsidTr="0076591F">
        <w:trPr>
          <w:trHeight w:val="362"/>
        </w:trPr>
        <w:tc>
          <w:tcPr>
            <w:tcW w:w="542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line="244" w:lineRule="exact"/>
              <w:ind w:left="460"/>
              <w:rPr>
                <w:rFonts w:ascii="Arial" w:hAnsi="Arial" w:cs="Arial"/>
                <w:sz w:val="24"/>
                <w:szCs w:val="24"/>
              </w:rPr>
            </w:pPr>
            <w:r w:rsidRPr="0076591F">
              <w:rPr>
                <w:rFonts w:ascii="Arial" w:hAnsi="Arial" w:cs="Arial"/>
                <w:sz w:val="20"/>
                <w:szCs w:val="20"/>
              </w:rPr>
              <w:t>WACC</w:t>
            </w:r>
          </w:p>
        </w:tc>
        <w:tc>
          <w:tcPr>
            <w:tcW w:w="164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rPr>
                <w:rFonts w:ascii="Arial" w:hAnsi="Arial" w:cs="Arial"/>
                <w:sz w:val="24"/>
                <w:szCs w:val="24"/>
              </w:rPr>
            </w:pPr>
          </w:p>
        </w:tc>
        <w:tc>
          <w:tcPr>
            <w:tcW w:w="100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rPr>
                <w:rFonts w:ascii="Arial" w:hAnsi="Arial" w:cs="Arial"/>
                <w:sz w:val="24"/>
                <w:szCs w:val="24"/>
              </w:rPr>
            </w:pPr>
          </w:p>
        </w:tc>
      </w:tr>
      <w:tr w:rsidR="0076591F" w:rsidRPr="0076591F" w:rsidTr="0076591F">
        <w:trPr>
          <w:trHeight w:val="362"/>
        </w:trPr>
        <w:tc>
          <w:tcPr>
            <w:tcW w:w="542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line="244" w:lineRule="exact"/>
              <w:ind w:left="460"/>
              <w:rPr>
                <w:rFonts w:ascii="Arial" w:hAnsi="Arial" w:cs="Arial"/>
                <w:sz w:val="24"/>
                <w:szCs w:val="24"/>
              </w:rPr>
            </w:pPr>
            <w:r w:rsidRPr="0076591F">
              <w:rPr>
                <w:rFonts w:ascii="Arial" w:hAnsi="Arial" w:cs="Arial"/>
                <w:sz w:val="20"/>
                <w:szCs w:val="20"/>
              </w:rPr>
              <w:t>(2000 × 0.118 + 160 × 0.055)/2160</w:t>
            </w:r>
          </w:p>
        </w:tc>
        <w:tc>
          <w:tcPr>
            <w:tcW w:w="164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line="244" w:lineRule="exact"/>
              <w:ind w:right="160"/>
              <w:jc w:val="right"/>
              <w:rPr>
                <w:rFonts w:ascii="Arial" w:hAnsi="Arial" w:cs="Arial"/>
                <w:sz w:val="24"/>
                <w:szCs w:val="24"/>
              </w:rPr>
            </w:pPr>
            <w:r w:rsidRPr="0076591F">
              <w:rPr>
                <w:rFonts w:ascii="Arial" w:hAnsi="Arial" w:cs="Arial"/>
                <w:sz w:val="20"/>
                <w:szCs w:val="20"/>
              </w:rPr>
              <w:t>0.113</w:t>
            </w:r>
          </w:p>
        </w:tc>
        <w:tc>
          <w:tcPr>
            <w:tcW w:w="1000" w:type="dxa"/>
            <w:tcBorders>
              <w:top w:val="nil"/>
              <w:left w:val="nil"/>
              <w:bottom w:val="nil"/>
              <w:right w:val="nil"/>
            </w:tcBorders>
            <w:vAlign w:val="bottom"/>
          </w:tcPr>
          <w:p w:rsidR="0076591F" w:rsidRPr="0076591F" w:rsidRDefault="0076591F" w:rsidP="0026516D">
            <w:pPr>
              <w:widowControl w:val="0"/>
              <w:autoSpaceDE w:val="0"/>
              <w:autoSpaceDN w:val="0"/>
              <w:adjustRightInd w:val="0"/>
              <w:spacing w:after="0" w:afterAutospacing="0"/>
              <w:rPr>
                <w:rFonts w:ascii="Arial" w:hAnsi="Arial" w:cs="Arial"/>
                <w:sz w:val="24"/>
                <w:szCs w:val="24"/>
              </w:rPr>
            </w:pPr>
          </w:p>
        </w:tc>
      </w:tr>
    </w:tbl>
    <w:p w:rsidR="0076591F" w:rsidRDefault="0076591F" w:rsidP="0076591F">
      <w:pPr>
        <w:widowControl w:val="0"/>
        <w:overflowPunct w:val="0"/>
        <w:autoSpaceDE w:val="0"/>
        <w:autoSpaceDN w:val="0"/>
        <w:adjustRightInd w:val="0"/>
        <w:spacing w:after="0" w:afterAutospacing="0" w:line="239" w:lineRule="auto"/>
        <w:jc w:val="both"/>
        <w:rPr>
          <w:rFonts w:ascii="Arial" w:hAnsi="Arial" w:cs="Arial"/>
          <w:sz w:val="20"/>
          <w:szCs w:val="20"/>
        </w:rPr>
      </w:pPr>
    </w:p>
    <w:p w:rsidR="0026516D" w:rsidRPr="0026516D" w:rsidRDefault="00D062D9" w:rsidP="0026516D">
      <w:pPr>
        <w:widowControl w:val="0"/>
        <w:autoSpaceDE w:val="0"/>
        <w:autoSpaceDN w:val="0"/>
        <w:adjustRightInd w:val="0"/>
        <w:spacing w:after="0" w:line="239" w:lineRule="auto"/>
        <w:ind w:left="180"/>
        <w:contextualSpacing/>
        <w:rPr>
          <w:rFonts w:ascii="Arial" w:hAnsi="Arial" w:cs="Arial"/>
          <w:sz w:val="24"/>
          <w:szCs w:val="24"/>
        </w:rPr>
      </w:pPr>
      <w:r>
        <w:rPr>
          <w:rFonts w:ascii="Arial" w:hAnsi="Arial" w:cs="Arial"/>
          <w:b/>
          <w:bCs/>
          <w:sz w:val="20"/>
          <w:szCs w:val="20"/>
        </w:rPr>
        <w:t>(</w:t>
      </w:r>
      <w:r w:rsidR="0026516D" w:rsidRPr="0026516D">
        <w:rPr>
          <w:rFonts w:ascii="Arial" w:hAnsi="Arial" w:cs="Arial"/>
          <w:b/>
          <w:bCs/>
          <w:sz w:val="20"/>
          <w:szCs w:val="20"/>
        </w:rPr>
        <w:t>ii)</w:t>
      </w:r>
    </w:p>
    <w:p w:rsidR="0026516D" w:rsidRPr="0026516D" w:rsidRDefault="0026516D" w:rsidP="0026516D">
      <w:pPr>
        <w:widowControl w:val="0"/>
        <w:autoSpaceDE w:val="0"/>
        <w:autoSpaceDN w:val="0"/>
        <w:adjustRightInd w:val="0"/>
        <w:spacing w:after="0" w:line="59" w:lineRule="exact"/>
        <w:contextualSpacing/>
        <w:rPr>
          <w:rFonts w:ascii="Arial" w:hAnsi="Arial" w:cs="Arial"/>
          <w:sz w:val="24"/>
          <w:szCs w:val="24"/>
        </w:rPr>
      </w:pPr>
    </w:p>
    <w:tbl>
      <w:tblPr>
        <w:tblW w:w="9406" w:type="dxa"/>
        <w:tblInd w:w="-142" w:type="dxa"/>
        <w:tblLayout w:type="fixed"/>
        <w:tblCellMar>
          <w:left w:w="0" w:type="dxa"/>
          <w:right w:w="0" w:type="dxa"/>
        </w:tblCellMar>
        <w:tblLook w:val="0000"/>
      </w:tblPr>
      <w:tblGrid>
        <w:gridCol w:w="6131"/>
        <w:gridCol w:w="22"/>
        <w:gridCol w:w="3253"/>
      </w:tblGrid>
      <w:tr w:rsidR="0026516D" w:rsidRPr="0026516D" w:rsidTr="00A0678B">
        <w:trPr>
          <w:trHeight w:val="34"/>
        </w:trPr>
        <w:tc>
          <w:tcPr>
            <w:tcW w:w="6131"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1"/>
                <w:szCs w:val="21"/>
              </w:rPr>
            </w:pPr>
          </w:p>
        </w:tc>
        <w:tc>
          <w:tcPr>
            <w:tcW w:w="22"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1"/>
                <w:szCs w:val="21"/>
              </w:rPr>
            </w:pPr>
          </w:p>
        </w:tc>
        <w:tc>
          <w:tcPr>
            <w:tcW w:w="3253"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right="1920"/>
              <w:contextualSpacing/>
              <w:jc w:val="right"/>
              <w:rPr>
                <w:rFonts w:ascii="Arial" w:hAnsi="Arial" w:cs="Arial"/>
                <w:sz w:val="24"/>
                <w:szCs w:val="24"/>
              </w:rPr>
            </w:pPr>
            <w:r w:rsidRPr="0026516D">
              <w:rPr>
                <w:rFonts w:ascii="Arial" w:hAnsi="Arial" w:cs="Arial"/>
                <w:sz w:val="20"/>
                <w:szCs w:val="20"/>
              </w:rPr>
              <w:t xml:space="preserve">(` </w:t>
            </w:r>
            <w:r w:rsidRPr="0026516D">
              <w:rPr>
                <w:rFonts w:ascii="Arial" w:hAnsi="Arial" w:cs="Arial"/>
                <w:b/>
                <w:bCs/>
                <w:sz w:val="20"/>
                <w:szCs w:val="20"/>
              </w:rPr>
              <w:t>in Lakhs)</w:t>
            </w:r>
          </w:p>
        </w:tc>
      </w:tr>
      <w:tr w:rsidR="0026516D" w:rsidRPr="0026516D" w:rsidTr="00A0678B">
        <w:trPr>
          <w:trHeight w:val="42"/>
        </w:trPr>
        <w:tc>
          <w:tcPr>
            <w:tcW w:w="6131"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4"/>
                <w:szCs w:val="24"/>
              </w:rPr>
            </w:pPr>
          </w:p>
        </w:tc>
        <w:tc>
          <w:tcPr>
            <w:tcW w:w="3275" w:type="dxa"/>
            <w:gridSpan w:val="2"/>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right="900"/>
              <w:contextualSpacing/>
              <w:jc w:val="right"/>
              <w:rPr>
                <w:rFonts w:ascii="Arial" w:hAnsi="Arial" w:cs="Arial"/>
                <w:sz w:val="24"/>
                <w:szCs w:val="24"/>
              </w:rPr>
            </w:pPr>
            <w:r w:rsidRPr="0026516D">
              <w:rPr>
                <w:rFonts w:ascii="Arial" w:hAnsi="Arial" w:cs="Arial"/>
                <w:b/>
                <w:bCs/>
                <w:sz w:val="20"/>
                <w:szCs w:val="20"/>
                <w:u w:val="single"/>
              </w:rPr>
              <w:t>Nylo Ltd &amp; Xylo Ltd. with synergy</w:t>
            </w:r>
          </w:p>
        </w:tc>
      </w:tr>
      <w:tr w:rsidR="0026516D" w:rsidRPr="0026516D" w:rsidTr="00A0678B">
        <w:trPr>
          <w:trHeight w:val="51"/>
        </w:trPr>
        <w:tc>
          <w:tcPr>
            <w:tcW w:w="6131"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left="1140"/>
              <w:contextualSpacing/>
              <w:rPr>
                <w:rFonts w:ascii="Arial" w:hAnsi="Arial" w:cs="Arial"/>
                <w:sz w:val="24"/>
                <w:szCs w:val="24"/>
              </w:rPr>
            </w:pPr>
            <w:r w:rsidRPr="0026516D">
              <w:rPr>
                <w:rFonts w:ascii="Arial" w:hAnsi="Arial" w:cs="Arial"/>
                <w:sz w:val="20"/>
                <w:szCs w:val="20"/>
              </w:rPr>
              <w:t>Expected revenue</w:t>
            </w:r>
          </w:p>
        </w:tc>
        <w:tc>
          <w:tcPr>
            <w:tcW w:w="22"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4"/>
                <w:szCs w:val="24"/>
              </w:rPr>
            </w:pPr>
          </w:p>
        </w:tc>
        <w:tc>
          <w:tcPr>
            <w:tcW w:w="3253"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right="1900"/>
              <w:contextualSpacing/>
              <w:jc w:val="right"/>
              <w:rPr>
                <w:rFonts w:ascii="Arial" w:hAnsi="Arial" w:cs="Arial"/>
                <w:sz w:val="24"/>
                <w:szCs w:val="24"/>
              </w:rPr>
            </w:pPr>
            <w:r w:rsidRPr="0026516D">
              <w:rPr>
                <w:rFonts w:ascii="Arial" w:hAnsi="Arial" w:cs="Arial"/>
                <w:sz w:val="20"/>
                <w:szCs w:val="20"/>
              </w:rPr>
              <w:t>7,901</w:t>
            </w:r>
          </w:p>
        </w:tc>
      </w:tr>
      <w:tr w:rsidR="0026516D" w:rsidRPr="0026516D" w:rsidTr="00A0678B">
        <w:trPr>
          <w:trHeight w:val="42"/>
        </w:trPr>
        <w:tc>
          <w:tcPr>
            <w:tcW w:w="6131"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left="1140"/>
              <w:contextualSpacing/>
              <w:rPr>
                <w:rFonts w:ascii="Arial" w:hAnsi="Arial" w:cs="Arial"/>
                <w:sz w:val="24"/>
                <w:szCs w:val="24"/>
              </w:rPr>
            </w:pPr>
            <w:r w:rsidRPr="0026516D">
              <w:rPr>
                <w:rFonts w:ascii="Arial" w:hAnsi="Arial" w:cs="Arial"/>
                <w:sz w:val="20"/>
                <w:szCs w:val="20"/>
              </w:rPr>
              <w:t>Less- Cost of goods sold</w:t>
            </w:r>
          </w:p>
        </w:tc>
        <w:tc>
          <w:tcPr>
            <w:tcW w:w="22"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4"/>
                <w:szCs w:val="24"/>
              </w:rPr>
            </w:pPr>
          </w:p>
        </w:tc>
        <w:tc>
          <w:tcPr>
            <w:tcW w:w="3253"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right="1880"/>
              <w:contextualSpacing/>
              <w:jc w:val="right"/>
              <w:rPr>
                <w:rFonts w:ascii="Arial" w:hAnsi="Arial" w:cs="Arial"/>
                <w:sz w:val="24"/>
                <w:szCs w:val="24"/>
              </w:rPr>
            </w:pPr>
            <w:r w:rsidRPr="0026516D">
              <w:rPr>
                <w:rFonts w:ascii="Arial" w:hAnsi="Arial" w:cs="Arial"/>
                <w:sz w:val="20"/>
                <w:szCs w:val="20"/>
              </w:rPr>
              <w:t>(6795)</w:t>
            </w:r>
          </w:p>
        </w:tc>
      </w:tr>
      <w:tr w:rsidR="0026516D" w:rsidRPr="0026516D" w:rsidTr="00A0678B">
        <w:trPr>
          <w:trHeight w:val="42"/>
        </w:trPr>
        <w:tc>
          <w:tcPr>
            <w:tcW w:w="6131"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left="1140"/>
              <w:contextualSpacing/>
              <w:rPr>
                <w:rFonts w:ascii="Arial" w:hAnsi="Arial" w:cs="Arial"/>
                <w:sz w:val="24"/>
                <w:szCs w:val="24"/>
              </w:rPr>
            </w:pPr>
            <w:r w:rsidRPr="0026516D">
              <w:rPr>
                <w:rFonts w:ascii="Arial" w:hAnsi="Arial" w:cs="Arial"/>
                <w:sz w:val="20"/>
                <w:szCs w:val="20"/>
              </w:rPr>
              <w:t>Less- Depreciation</w:t>
            </w:r>
          </w:p>
        </w:tc>
        <w:tc>
          <w:tcPr>
            <w:tcW w:w="22"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4"/>
                <w:szCs w:val="24"/>
              </w:rPr>
            </w:pPr>
          </w:p>
        </w:tc>
        <w:tc>
          <w:tcPr>
            <w:tcW w:w="3253"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right="1880"/>
              <w:contextualSpacing/>
              <w:jc w:val="right"/>
              <w:rPr>
                <w:rFonts w:ascii="Arial" w:hAnsi="Arial" w:cs="Arial"/>
                <w:sz w:val="24"/>
                <w:szCs w:val="24"/>
              </w:rPr>
            </w:pPr>
            <w:r w:rsidRPr="0026516D">
              <w:rPr>
                <w:rFonts w:ascii="Arial" w:hAnsi="Arial" w:cs="Arial"/>
                <w:sz w:val="20"/>
                <w:szCs w:val="20"/>
                <w:u w:val="single"/>
              </w:rPr>
              <w:t>(274)</w:t>
            </w:r>
          </w:p>
        </w:tc>
      </w:tr>
      <w:tr w:rsidR="0026516D" w:rsidRPr="0026516D" w:rsidTr="00A0678B">
        <w:trPr>
          <w:trHeight w:val="42"/>
        </w:trPr>
        <w:tc>
          <w:tcPr>
            <w:tcW w:w="6131"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left="1140"/>
              <w:contextualSpacing/>
              <w:rPr>
                <w:rFonts w:ascii="Arial" w:hAnsi="Arial" w:cs="Arial"/>
                <w:sz w:val="24"/>
                <w:szCs w:val="24"/>
              </w:rPr>
            </w:pPr>
            <w:r w:rsidRPr="0026516D">
              <w:rPr>
                <w:rFonts w:ascii="Arial" w:hAnsi="Arial" w:cs="Arial"/>
                <w:sz w:val="20"/>
                <w:szCs w:val="20"/>
              </w:rPr>
              <w:t>EBIT</w:t>
            </w:r>
          </w:p>
        </w:tc>
        <w:tc>
          <w:tcPr>
            <w:tcW w:w="22"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4"/>
                <w:szCs w:val="24"/>
              </w:rPr>
            </w:pPr>
          </w:p>
        </w:tc>
        <w:tc>
          <w:tcPr>
            <w:tcW w:w="3253"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right="1880"/>
              <w:contextualSpacing/>
              <w:jc w:val="right"/>
              <w:rPr>
                <w:rFonts w:ascii="Arial" w:hAnsi="Arial" w:cs="Arial"/>
                <w:sz w:val="24"/>
                <w:szCs w:val="24"/>
              </w:rPr>
            </w:pPr>
            <w:r w:rsidRPr="0026516D">
              <w:rPr>
                <w:rFonts w:ascii="Arial" w:hAnsi="Arial" w:cs="Arial"/>
                <w:sz w:val="20"/>
                <w:szCs w:val="20"/>
              </w:rPr>
              <w:t>832</w:t>
            </w:r>
          </w:p>
        </w:tc>
      </w:tr>
      <w:tr w:rsidR="0026516D" w:rsidRPr="0026516D" w:rsidTr="00A0678B">
        <w:trPr>
          <w:trHeight w:val="43"/>
        </w:trPr>
        <w:tc>
          <w:tcPr>
            <w:tcW w:w="6131"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left="1140"/>
              <w:contextualSpacing/>
              <w:rPr>
                <w:rFonts w:ascii="Arial" w:hAnsi="Arial" w:cs="Arial"/>
                <w:sz w:val="24"/>
                <w:szCs w:val="24"/>
              </w:rPr>
            </w:pPr>
            <w:r w:rsidRPr="0026516D">
              <w:rPr>
                <w:rFonts w:ascii="Arial" w:hAnsi="Arial" w:cs="Arial"/>
                <w:sz w:val="20"/>
                <w:szCs w:val="20"/>
              </w:rPr>
              <w:t>Less- Interest</w:t>
            </w:r>
          </w:p>
        </w:tc>
        <w:tc>
          <w:tcPr>
            <w:tcW w:w="22"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4"/>
                <w:szCs w:val="24"/>
              </w:rPr>
            </w:pPr>
          </w:p>
        </w:tc>
        <w:tc>
          <w:tcPr>
            <w:tcW w:w="3253"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right="1880"/>
              <w:contextualSpacing/>
              <w:jc w:val="right"/>
              <w:rPr>
                <w:rFonts w:ascii="Arial" w:hAnsi="Arial" w:cs="Arial"/>
                <w:sz w:val="24"/>
                <w:szCs w:val="24"/>
              </w:rPr>
            </w:pPr>
            <w:r w:rsidRPr="0026516D">
              <w:rPr>
                <w:rFonts w:ascii="Arial" w:hAnsi="Arial" w:cs="Arial"/>
                <w:sz w:val="20"/>
                <w:szCs w:val="20"/>
                <w:u w:val="single"/>
              </w:rPr>
              <w:t>(35)</w:t>
            </w:r>
          </w:p>
        </w:tc>
      </w:tr>
      <w:tr w:rsidR="0026516D" w:rsidRPr="0026516D" w:rsidTr="00A0678B">
        <w:trPr>
          <w:trHeight w:val="42"/>
        </w:trPr>
        <w:tc>
          <w:tcPr>
            <w:tcW w:w="6131"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left="1140"/>
              <w:contextualSpacing/>
              <w:rPr>
                <w:rFonts w:ascii="Arial" w:hAnsi="Arial" w:cs="Arial"/>
                <w:sz w:val="24"/>
                <w:szCs w:val="24"/>
              </w:rPr>
            </w:pPr>
            <w:r w:rsidRPr="0026516D">
              <w:rPr>
                <w:rFonts w:ascii="Arial" w:hAnsi="Arial" w:cs="Arial"/>
                <w:sz w:val="20"/>
                <w:szCs w:val="20"/>
              </w:rPr>
              <w:t>EBT</w:t>
            </w:r>
          </w:p>
        </w:tc>
        <w:tc>
          <w:tcPr>
            <w:tcW w:w="22"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4"/>
                <w:szCs w:val="24"/>
              </w:rPr>
            </w:pPr>
          </w:p>
        </w:tc>
        <w:tc>
          <w:tcPr>
            <w:tcW w:w="3253"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right="1880"/>
              <w:contextualSpacing/>
              <w:jc w:val="right"/>
              <w:rPr>
                <w:rFonts w:ascii="Arial" w:hAnsi="Arial" w:cs="Arial"/>
                <w:sz w:val="24"/>
                <w:szCs w:val="24"/>
              </w:rPr>
            </w:pPr>
            <w:r w:rsidRPr="0026516D">
              <w:rPr>
                <w:rFonts w:ascii="Arial" w:hAnsi="Arial" w:cs="Arial"/>
                <w:sz w:val="20"/>
                <w:szCs w:val="20"/>
              </w:rPr>
              <w:t>797</w:t>
            </w:r>
          </w:p>
        </w:tc>
      </w:tr>
      <w:tr w:rsidR="0026516D" w:rsidRPr="0026516D" w:rsidTr="00A0678B">
        <w:trPr>
          <w:trHeight w:val="42"/>
        </w:trPr>
        <w:tc>
          <w:tcPr>
            <w:tcW w:w="6131"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left="1140"/>
              <w:contextualSpacing/>
              <w:rPr>
                <w:rFonts w:ascii="Arial" w:hAnsi="Arial" w:cs="Arial"/>
                <w:sz w:val="24"/>
                <w:szCs w:val="24"/>
              </w:rPr>
            </w:pPr>
            <w:r w:rsidRPr="0026516D">
              <w:rPr>
                <w:rFonts w:ascii="Arial" w:hAnsi="Arial" w:cs="Arial"/>
                <w:sz w:val="20"/>
                <w:szCs w:val="20"/>
              </w:rPr>
              <w:t>Less –Tax</w:t>
            </w:r>
          </w:p>
        </w:tc>
        <w:tc>
          <w:tcPr>
            <w:tcW w:w="22"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4"/>
                <w:szCs w:val="24"/>
              </w:rPr>
            </w:pPr>
          </w:p>
        </w:tc>
        <w:tc>
          <w:tcPr>
            <w:tcW w:w="3253"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right="1880"/>
              <w:contextualSpacing/>
              <w:jc w:val="right"/>
              <w:rPr>
                <w:rFonts w:ascii="Arial" w:hAnsi="Arial" w:cs="Arial"/>
                <w:sz w:val="24"/>
                <w:szCs w:val="24"/>
              </w:rPr>
            </w:pPr>
            <w:r w:rsidRPr="0026516D">
              <w:rPr>
                <w:rFonts w:ascii="Arial" w:hAnsi="Arial" w:cs="Arial"/>
                <w:sz w:val="20"/>
                <w:szCs w:val="20"/>
                <w:u w:val="single"/>
              </w:rPr>
              <w:t>279</w:t>
            </w:r>
          </w:p>
        </w:tc>
      </w:tr>
      <w:tr w:rsidR="0026516D" w:rsidRPr="0026516D" w:rsidTr="00A0678B">
        <w:trPr>
          <w:trHeight w:val="42"/>
        </w:trPr>
        <w:tc>
          <w:tcPr>
            <w:tcW w:w="6131"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left="1140"/>
              <w:contextualSpacing/>
              <w:rPr>
                <w:rFonts w:ascii="Arial" w:hAnsi="Arial" w:cs="Arial"/>
                <w:sz w:val="24"/>
                <w:szCs w:val="24"/>
              </w:rPr>
            </w:pPr>
            <w:r w:rsidRPr="0026516D">
              <w:rPr>
                <w:rFonts w:ascii="Arial" w:hAnsi="Arial" w:cs="Arial"/>
                <w:sz w:val="20"/>
                <w:szCs w:val="20"/>
              </w:rPr>
              <w:t>EAT</w:t>
            </w:r>
          </w:p>
        </w:tc>
        <w:tc>
          <w:tcPr>
            <w:tcW w:w="22"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4"/>
                <w:szCs w:val="24"/>
              </w:rPr>
            </w:pPr>
          </w:p>
        </w:tc>
        <w:tc>
          <w:tcPr>
            <w:tcW w:w="3253"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right="1880"/>
              <w:contextualSpacing/>
              <w:jc w:val="right"/>
              <w:rPr>
                <w:rFonts w:ascii="Arial" w:hAnsi="Arial" w:cs="Arial"/>
                <w:sz w:val="24"/>
                <w:szCs w:val="24"/>
              </w:rPr>
            </w:pPr>
            <w:r w:rsidRPr="0026516D">
              <w:rPr>
                <w:rFonts w:ascii="Arial" w:hAnsi="Arial" w:cs="Arial"/>
                <w:sz w:val="20"/>
                <w:szCs w:val="20"/>
                <w:u w:val="single"/>
              </w:rPr>
              <w:t>518</w:t>
            </w:r>
          </w:p>
        </w:tc>
      </w:tr>
      <w:tr w:rsidR="0026516D" w:rsidRPr="0026516D" w:rsidTr="00A0678B">
        <w:trPr>
          <w:trHeight w:val="42"/>
        </w:trPr>
        <w:tc>
          <w:tcPr>
            <w:tcW w:w="6131"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left="1140"/>
              <w:contextualSpacing/>
              <w:rPr>
                <w:rFonts w:ascii="Arial" w:hAnsi="Arial" w:cs="Arial"/>
                <w:sz w:val="24"/>
                <w:szCs w:val="24"/>
              </w:rPr>
            </w:pPr>
            <w:r w:rsidRPr="0026516D">
              <w:rPr>
                <w:rFonts w:ascii="Arial" w:hAnsi="Arial" w:cs="Arial"/>
                <w:sz w:val="20"/>
                <w:szCs w:val="20"/>
              </w:rPr>
              <w:t>Cost of equity  409* / (2000 + 1300)</w:t>
            </w:r>
          </w:p>
        </w:tc>
        <w:tc>
          <w:tcPr>
            <w:tcW w:w="22"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4"/>
                <w:szCs w:val="24"/>
              </w:rPr>
            </w:pPr>
          </w:p>
        </w:tc>
        <w:tc>
          <w:tcPr>
            <w:tcW w:w="3253"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right="1880"/>
              <w:contextualSpacing/>
              <w:jc w:val="right"/>
              <w:rPr>
                <w:rFonts w:ascii="Arial" w:hAnsi="Arial" w:cs="Arial"/>
                <w:sz w:val="24"/>
                <w:szCs w:val="24"/>
              </w:rPr>
            </w:pPr>
            <w:r w:rsidRPr="0026516D">
              <w:rPr>
                <w:rFonts w:ascii="Arial" w:hAnsi="Arial" w:cs="Arial"/>
                <w:sz w:val="20"/>
                <w:szCs w:val="20"/>
              </w:rPr>
              <w:t>= 0.124</w:t>
            </w:r>
          </w:p>
        </w:tc>
      </w:tr>
      <w:tr w:rsidR="0026516D" w:rsidRPr="0026516D" w:rsidTr="00A0678B">
        <w:trPr>
          <w:trHeight w:val="42"/>
        </w:trPr>
        <w:tc>
          <w:tcPr>
            <w:tcW w:w="6131"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left="1140"/>
              <w:contextualSpacing/>
              <w:rPr>
                <w:rFonts w:ascii="Arial" w:hAnsi="Arial" w:cs="Arial"/>
                <w:sz w:val="24"/>
                <w:szCs w:val="24"/>
              </w:rPr>
            </w:pPr>
            <w:r w:rsidRPr="0026516D">
              <w:rPr>
                <w:rFonts w:ascii="Arial" w:hAnsi="Arial" w:cs="Arial"/>
                <w:sz w:val="20"/>
                <w:szCs w:val="20"/>
              </w:rPr>
              <w:t>WACC : (3300 X 0.157 + 410 × .055) / 3710</w:t>
            </w:r>
          </w:p>
        </w:tc>
        <w:tc>
          <w:tcPr>
            <w:tcW w:w="3275" w:type="dxa"/>
            <w:gridSpan w:val="2"/>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right="1880"/>
              <w:contextualSpacing/>
              <w:jc w:val="right"/>
              <w:rPr>
                <w:rFonts w:ascii="Arial" w:hAnsi="Arial" w:cs="Arial"/>
                <w:sz w:val="24"/>
                <w:szCs w:val="24"/>
              </w:rPr>
            </w:pPr>
            <w:r w:rsidRPr="0026516D">
              <w:rPr>
                <w:rFonts w:ascii="Arial" w:hAnsi="Arial" w:cs="Arial"/>
                <w:sz w:val="20"/>
                <w:szCs w:val="20"/>
              </w:rPr>
              <w:t>=11.64</w:t>
            </w:r>
          </w:p>
        </w:tc>
      </w:tr>
      <w:tr w:rsidR="0026516D" w:rsidRPr="0026516D" w:rsidTr="00A0678B">
        <w:trPr>
          <w:trHeight w:val="42"/>
        </w:trPr>
        <w:tc>
          <w:tcPr>
            <w:tcW w:w="6131"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left="1140"/>
              <w:contextualSpacing/>
              <w:rPr>
                <w:rFonts w:ascii="Arial" w:hAnsi="Arial" w:cs="Arial"/>
                <w:sz w:val="24"/>
                <w:szCs w:val="24"/>
              </w:rPr>
            </w:pPr>
            <w:r w:rsidRPr="0026516D">
              <w:rPr>
                <w:rFonts w:ascii="Arial" w:hAnsi="Arial" w:cs="Arial"/>
                <w:sz w:val="20"/>
                <w:szCs w:val="20"/>
              </w:rPr>
              <w:t>FCFF : 832 (0.65)–38</w:t>
            </w:r>
          </w:p>
        </w:tc>
        <w:tc>
          <w:tcPr>
            <w:tcW w:w="22"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4"/>
                <w:szCs w:val="24"/>
              </w:rPr>
            </w:pPr>
          </w:p>
        </w:tc>
        <w:tc>
          <w:tcPr>
            <w:tcW w:w="3253"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line="244" w:lineRule="exact"/>
              <w:ind w:right="1900"/>
              <w:contextualSpacing/>
              <w:jc w:val="right"/>
              <w:rPr>
                <w:rFonts w:ascii="Arial" w:hAnsi="Arial" w:cs="Arial"/>
                <w:sz w:val="24"/>
                <w:szCs w:val="24"/>
              </w:rPr>
            </w:pPr>
            <w:r w:rsidRPr="0026516D">
              <w:rPr>
                <w:rFonts w:ascii="Arial" w:hAnsi="Arial" w:cs="Arial"/>
                <w:sz w:val="20"/>
                <w:szCs w:val="20"/>
              </w:rPr>
              <w:t>=503</w:t>
            </w:r>
          </w:p>
        </w:tc>
      </w:tr>
      <w:tr w:rsidR="0026516D" w:rsidRPr="0026516D" w:rsidTr="00A0678B">
        <w:trPr>
          <w:trHeight w:val="43"/>
        </w:trPr>
        <w:tc>
          <w:tcPr>
            <w:tcW w:w="9406" w:type="dxa"/>
            <w:gridSpan w:val="3"/>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ind w:left="720"/>
              <w:contextualSpacing/>
              <w:rPr>
                <w:rFonts w:ascii="Arial" w:hAnsi="Arial" w:cs="Arial"/>
                <w:sz w:val="24"/>
                <w:szCs w:val="24"/>
              </w:rPr>
            </w:pPr>
            <w:r w:rsidRPr="0026516D">
              <w:rPr>
                <w:rFonts w:ascii="Arial" w:hAnsi="Arial" w:cs="Arial"/>
                <w:sz w:val="20"/>
                <w:szCs w:val="20"/>
              </w:rPr>
              <w:t xml:space="preserve">The value of combined firm </w:t>
            </w:r>
            <w:r w:rsidRPr="0026516D">
              <w:rPr>
                <w:rFonts w:ascii="Arial" w:hAnsi="Arial" w:cs="Arial"/>
                <w:b/>
                <w:bCs/>
                <w:sz w:val="20"/>
                <w:szCs w:val="20"/>
              </w:rPr>
              <w:t>with synergy:</w:t>
            </w:r>
            <w:r w:rsidRPr="0026516D">
              <w:rPr>
                <w:rFonts w:ascii="Arial" w:hAnsi="Arial" w:cs="Arial"/>
                <w:sz w:val="20"/>
                <w:szCs w:val="20"/>
              </w:rPr>
              <w:t xml:space="preserve"> ` 503/(0.1164-0.05) = ` 7,575</w:t>
            </w:r>
          </w:p>
        </w:tc>
      </w:tr>
      <w:tr w:rsidR="0026516D" w:rsidRPr="0026516D" w:rsidTr="00A0678B">
        <w:trPr>
          <w:trHeight w:val="43"/>
        </w:trPr>
        <w:tc>
          <w:tcPr>
            <w:tcW w:w="9406" w:type="dxa"/>
            <w:gridSpan w:val="3"/>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ind w:left="720"/>
              <w:contextualSpacing/>
              <w:rPr>
                <w:rFonts w:ascii="Arial" w:hAnsi="Arial" w:cs="Arial"/>
                <w:sz w:val="24"/>
                <w:szCs w:val="24"/>
              </w:rPr>
            </w:pPr>
            <w:r w:rsidRPr="0026516D">
              <w:rPr>
                <w:rFonts w:ascii="Arial" w:hAnsi="Arial" w:cs="Arial"/>
                <w:sz w:val="20"/>
                <w:szCs w:val="20"/>
              </w:rPr>
              <w:t>*With  no  change  in  capital  structure, return  expected  by equity-holders  remain  as</w:t>
            </w:r>
          </w:p>
        </w:tc>
      </w:tr>
      <w:tr w:rsidR="0026516D" w:rsidRPr="0026516D" w:rsidTr="00A0678B">
        <w:trPr>
          <w:trHeight w:val="39"/>
        </w:trPr>
        <w:tc>
          <w:tcPr>
            <w:tcW w:w="6131" w:type="dxa"/>
            <w:tcBorders>
              <w:top w:val="nil"/>
              <w:left w:val="nil"/>
              <w:bottom w:val="nil"/>
              <w:right w:val="nil"/>
            </w:tcBorders>
            <w:vAlign w:val="bottom"/>
          </w:tcPr>
          <w:p w:rsidR="0026516D" w:rsidRDefault="0026516D" w:rsidP="0026516D">
            <w:pPr>
              <w:widowControl w:val="0"/>
              <w:autoSpaceDE w:val="0"/>
              <w:autoSpaceDN w:val="0"/>
              <w:adjustRightInd w:val="0"/>
              <w:spacing w:after="0"/>
              <w:ind w:left="720"/>
              <w:contextualSpacing/>
              <w:rPr>
                <w:rFonts w:ascii="Arial" w:hAnsi="Arial" w:cs="Arial"/>
                <w:sz w:val="20"/>
                <w:szCs w:val="20"/>
              </w:rPr>
            </w:pPr>
            <w:r w:rsidRPr="0026516D">
              <w:rPr>
                <w:rFonts w:ascii="Arial" w:hAnsi="Arial" w:cs="Arial"/>
                <w:sz w:val="20"/>
                <w:szCs w:val="20"/>
              </w:rPr>
              <w:t>before, i.e. (` 236 + 173 = ` 409).</w:t>
            </w:r>
          </w:p>
          <w:p w:rsidR="0026516D" w:rsidRDefault="0026516D" w:rsidP="0026516D">
            <w:pPr>
              <w:widowControl w:val="0"/>
              <w:autoSpaceDE w:val="0"/>
              <w:autoSpaceDN w:val="0"/>
              <w:adjustRightInd w:val="0"/>
              <w:spacing w:after="0"/>
              <w:ind w:left="720"/>
              <w:contextualSpacing/>
              <w:rPr>
                <w:rFonts w:ascii="Arial" w:hAnsi="Arial" w:cs="Arial"/>
                <w:sz w:val="20"/>
                <w:szCs w:val="20"/>
              </w:rPr>
            </w:pPr>
          </w:p>
          <w:p w:rsidR="0026516D" w:rsidRDefault="0026516D" w:rsidP="0026516D">
            <w:pPr>
              <w:widowControl w:val="0"/>
              <w:autoSpaceDE w:val="0"/>
              <w:autoSpaceDN w:val="0"/>
              <w:adjustRightInd w:val="0"/>
              <w:spacing w:after="0"/>
              <w:contextualSpacing/>
              <w:rPr>
                <w:rFonts w:ascii="Arial" w:hAnsi="Arial" w:cs="Arial"/>
                <w:sz w:val="20"/>
                <w:szCs w:val="20"/>
              </w:rPr>
            </w:pPr>
          </w:p>
          <w:p w:rsidR="0026516D" w:rsidRDefault="0026516D" w:rsidP="0026516D">
            <w:pPr>
              <w:widowControl w:val="0"/>
              <w:autoSpaceDE w:val="0"/>
              <w:autoSpaceDN w:val="0"/>
              <w:adjustRightInd w:val="0"/>
              <w:spacing w:after="0"/>
              <w:contextualSpacing/>
              <w:rPr>
                <w:rFonts w:ascii="Arial" w:hAnsi="Arial" w:cs="Arial"/>
                <w:sz w:val="20"/>
                <w:szCs w:val="20"/>
              </w:rPr>
            </w:pPr>
          </w:p>
          <w:p w:rsidR="0026516D" w:rsidRDefault="0026516D" w:rsidP="0026516D">
            <w:pPr>
              <w:widowControl w:val="0"/>
              <w:autoSpaceDE w:val="0"/>
              <w:autoSpaceDN w:val="0"/>
              <w:adjustRightInd w:val="0"/>
              <w:spacing w:after="0"/>
              <w:ind w:left="720"/>
              <w:contextualSpacing/>
              <w:rPr>
                <w:rFonts w:ascii="Arial" w:hAnsi="Arial" w:cs="Arial"/>
                <w:sz w:val="20"/>
                <w:szCs w:val="20"/>
              </w:rPr>
            </w:pPr>
          </w:p>
          <w:p w:rsidR="0026516D" w:rsidRDefault="0026516D" w:rsidP="0026516D">
            <w:pPr>
              <w:widowControl w:val="0"/>
              <w:autoSpaceDE w:val="0"/>
              <w:autoSpaceDN w:val="0"/>
              <w:adjustRightInd w:val="0"/>
              <w:spacing w:after="0"/>
              <w:ind w:left="720"/>
              <w:contextualSpacing/>
              <w:rPr>
                <w:rFonts w:ascii="Arial" w:hAnsi="Arial" w:cs="Arial"/>
                <w:sz w:val="20"/>
                <w:szCs w:val="20"/>
              </w:rPr>
            </w:pPr>
          </w:p>
          <w:p w:rsidR="0026516D" w:rsidRDefault="0026516D" w:rsidP="0026516D">
            <w:pPr>
              <w:widowControl w:val="0"/>
              <w:autoSpaceDE w:val="0"/>
              <w:autoSpaceDN w:val="0"/>
              <w:adjustRightInd w:val="0"/>
              <w:spacing w:after="0"/>
              <w:ind w:left="720"/>
              <w:contextualSpacing/>
              <w:rPr>
                <w:rFonts w:ascii="Arial" w:hAnsi="Arial" w:cs="Arial"/>
                <w:sz w:val="20"/>
                <w:szCs w:val="20"/>
              </w:rPr>
            </w:pPr>
          </w:p>
          <w:p w:rsidR="0026516D" w:rsidRDefault="0026516D" w:rsidP="0026516D">
            <w:pPr>
              <w:widowControl w:val="0"/>
              <w:autoSpaceDE w:val="0"/>
              <w:autoSpaceDN w:val="0"/>
              <w:adjustRightInd w:val="0"/>
              <w:spacing w:after="0"/>
              <w:ind w:left="720"/>
              <w:contextualSpacing/>
              <w:rPr>
                <w:rFonts w:ascii="Arial" w:hAnsi="Arial" w:cs="Arial"/>
                <w:sz w:val="20"/>
                <w:szCs w:val="20"/>
              </w:rPr>
            </w:pPr>
          </w:p>
          <w:p w:rsidR="0026516D" w:rsidRDefault="0026516D" w:rsidP="0026516D">
            <w:pPr>
              <w:widowControl w:val="0"/>
              <w:autoSpaceDE w:val="0"/>
              <w:autoSpaceDN w:val="0"/>
              <w:adjustRightInd w:val="0"/>
              <w:spacing w:after="0"/>
              <w:ind w:left="720"/>
              <w:contextualSpacing/>
              <w:rPr>
                <w:rFonts w:ascii="Arial" w:hAnsi="Arial" w:cs="Arial"/>
                <w:sz w:val="20"/>
                <w:szCs w:val="20"/>
              </w:rPr>
            </w:pPr>
          </w:p>
          <w:p w:rsidR="0026516D" w:rsidRDefault="0026516D" w:rsidP="0026516D">
            <w:pPr>
              <w:widowControl w:val="0"/>
              <w:autoSpaceDE w:val="0"/>
              <w:autoSpaceDN w:val="0"/>
              <w:adjustRightInd w:val="0"/>
              <w:spacing w:after="0"/>
              <w:ind w:left="720"/>
              <w:contextualSpacing/>
              <w:rPr>
                <w:rFonts w:ascii="Arial" w:hAnsi="Arial" w:cs="Arial"/>
                <w:sz w:val="20"/>
                <w:szCs w:val="20"/>
              </w:rPr>
            </w:pPr>
          </w:p>
          <w:p w:rsidR="0026516D" w:rsidRDefault="0026516D" w:rsidP="0026516D">
            <w:pPr>
              <w:widowControl w:val="0"/>
              <w:autoSpaceDE w:val="0"/>
              <w:autoSpaceDN w:val="0"/>
              <w:adjustRightInd w:val="0"/>
              <w:spacing w:after="0"/>
              <w:ind w:left="720"/>
              <w:contextualSpacing/>
              <w:rPr>
                <w:rFonts w:ascii="Arial" w:hAnsi="Arial" w:cs="Arial"/>
                <w:sz w:val="20"/>
                <w:szCs w:val="20"/>
              </w:rPr>
            </w:pPr>
          </w:p>
          <w:p w:rsidR="0026516D" w:rsidRDefault="0026516D" w:rsidP="0026516D">
            <w:pPr>
              <w:widowControl w:val="0"/>
              <w:autoSpaceDE w:val="0"/>
              <w:autoSpaceDN w:val="0"/>
              <w:adjustRightInd w:val="0"/>
              <w:spacing w:after="0"/>
              <w:ind w:left="720"/>
              <w:contextualSpacing/>
              <w:rPr>
                <w:rFonts w:ascii="Arial" w:hAnsi="Arial" w:cs="Arial"/>
                <w:sz w:val="20"/>
                <w:szCs w:val="20"/>
              </w:rPr>
            </w:pPr>
          </w:p>
          <w:p w:rsidR="0026516D" w:rsidRDefault="0026516D" w:rsidP="0026516D">
            <w:pPr>
              <w:widowControl w:val="0"/>
              <w:autoSpaceDE w:val="0"/>
              <w:autoSpaceDN w:val="0"/>
              <w:adjustRightInd w:val="0"/>
              <w:spacing w:after="0"/>
              <w:ind w:left="720"/>
              <w:contextualSpacing/>
              <w:rPr>
                <w:rFonts w:ascii="Arial" w:hAnsi="Arial" w:cs="Arial"/>
                <w:sz w:val="20"/>
                <w:szCs w:val="20"/>
              </w:rPr>
            </w:pPr>
          </w:p>
          <w:p w:rsidR="0026516D" w:rsidRDefault="0026516D" w:rsidP="0026516D">
            <w:pPr>
              <w:widowControl w:val="0"/>
              <w:autoSpaceDE w:val="0"/>
              <w:autoSpaceDN w:val="0"/>
              <w:adjustRightInd w:val="0"/>
              <w:spacing w:after="0"/>
              <w:ind w:left="720"/>
              <w:contextualSpacing/>
              <w:rPr>
                <w:rFonts w:ascii="Arial" w:hAnsi="Arial" w:cs="Arial"/>
                <w:sz w:val="20"/>
                <w:szCs w:val="20"/>
              </w:rPr>
            </w:pPr>
          </w:p>
          <w:p w:rsidR="0026516D" w:rsidRDefault="0026516D" w:rsidP="0026516D">
            <w:pPr>
              <w:widowControl w:val="0"/>
              <w:autoSpaceDE w:val="0"/>
              <w:autoSpaceDN w:val="0"/>
              <w:adjustRightInd w:val="0"/>
              <w:spacing w:after="0"/>
              <w:ind w:left="720"/>
              <w:contextualSpacing/>
              <w:rPr>
                <w:rFonts w:ascii="Arial" w:hAnsi="Arial" w:cs="Arial"/>
                <w:sz w:val="20"/>
                <w:szCs w:val="20"/>
              </w:rPr>
            </w:pPr>
          </w:p>
          <w:p w:rsidR="0026516D" w:rsidRDefault="0026516D" w:rsidP="0026516D">
            <w:pPr>
              <w:widowControl w:val="0"/>
              <w:autoSpaceDE w:val="0"/>
              <w:autoSpaceDN w:val="0"/>
              <w:adjustRightInd w:val="0"/>
              <w:spacing w:after="0"/>
              <w:ind w:left="720"/>
              <w:contextualSpacing/>
              <w:rPr>
                <w:rFonts w:ascii="Arial" w:hAnsi="Arial" w:cs="Arial"/>
                <w:sz w:val="20"/>
                <w:szCs w:val="20"/>
              </w:rPr>
            </w:pPr>
          </w:p>
          <w:p w:rsidR="0026516D" w:rsidRPr="0026516D" w:rsidRDefault="0026516D" w:rsidP="0026516D">
            <w:pPr>
              <w:widowControl w:val="0"/>
              <w:autoSpaceDE w:val="0"/>
              <w:autoSpaceDN w:val="0"/>
              <w:adjustRightInd w:val="0"/>
              <w:spacing w:after="0"/>
              <w:ind w:left="720"/>
              <w:contextualSpacing/>
              <w:rPr>
                <w:rFonts w:ascii="Arial" w:hAnsi="Arial" w:cs="Arial"/>
                <w:sz w:val="24"/>
                <w:szCs w:val="24"/>
              </w:rPr>
            </w:pPr>
          </w:p>
        </w:tc>
        <w:tc>
          <w:tcPr>
            <w:tcW w:w="22"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4"/>
                <w:szCs w:val="24"/>
              </w:rPr>
            </w:pPr>
          </w:p>
        </w:tc>
        <w:tc>
          <w:tcPr>
            <w:tcW w:w="3253" w:type="dxa"/>
            <w:tcBorders>
              <w:top w:val="nil"/>
              <w:left w:val="nil"/>
              <w:bottom w:val="nil"/>
              <w:right w:val="nil"/>
            </w:tcBorders>
            <w:vAlign w:val="bottom"/>
          </w:tcPr>
          <w:p w:rsidR="0026516D" w:rsidRPr="0026516D" w:rsidRDefault="0026516D" w:rsidP="0026516D">
            <w:pPr>
              <w:widowControl w:val="0"/>
              <w:autoSpaceDE w:val="0"/>
              <w:autoSpaceDN w:val="0"/>
              <w:adjustRightInd w:val="0"/>
              <w:spacing w:after="0"/>
              <w:contextualSpacing/>
              <w:rPr>
                <w:rFonts w:ascii="Arial" w:hAnsi="Arial" w:cs="Arial"/>
                <w:sz w:val="24"/>
                <w:szCs w:val="24"/>
              </w:rPr>
            </w:pPr>
          </w:p>
        </w:tc>
      </w:tr>
    </w:tbl>
    <w:p w:rsidR="004720F5" w:rsidRPr="00AD00C7" w:rsidRDefault="004720F5" w:rsidP="004720F5">
      <w:pPr>
        <w:widowControl w:val="0"/>
        <w:autoSpaceDE w:val="0"/>
        <w:autoSpaceDN w:val="0"/>
        <w:adjustRightInd w:val="0"/>
        <w:spacing w:after="0" w:line="239" w:lineRule="auto"/>
        <w:rPr>
          <w:rFonts w:ascii="Times New Roman" w:hAnsi="Times New Roman" w:cs="Times New Roman"/>
          <w:b/>
          <w:i/>
          <w:color w:val="00B050"/>
          <w:sz w:val="24"/>
          <w:szCs w:val="24"/>
          <w:u w:val="single"/>
        </w:rPr>
      </w:pPr>
      <w:r w:rsidRPr="00AD00C7">
        <w:rPr>
          <w:rFonts w:ascii="Arial" w:hAnsi="Arial" w:cs="Arial"/>
          <w:b/>
          <w:i/>
          <w:color w:val="00B050"/>
          <w:sz w:val="24"/>
          <w:szCs w:val="24"/>
          <w:u w:val="single"/>
        </w:rPr>
        <w:lastRenderedPageBreak/>
        <w:t>Case Study 5</w:t>
      </w:r>
      <w:r w:rsidR="00AD00C7">
        <w:rPr>
          <w:rFonts w:ascii="Arial" w:hAnsi="Arial" w:cs="Arial"/>
          <w:b/>
          <w:i/>
          <w:color w:val="00B050"/>
          <w:sz w:val="24"/>
          <w:szCs w:val="24"/>
          <w:u w:val="single"/>
        </w:rPr>
        <w:t>:-</w:t>
      </w:r>
    </w:p>
    <w:p w:rsidR="004720F5" w:rsidRPr="004720F5" w:rsidRDefault="004720F5" w:rsidP="004720F5">
      <w:pPr>
        <w:widowControl w:val="0"/>
        <w:autoSpaceDE w:val="0"/>
        <w:autoSpaceDN w:val="0"/>
        <w:adjustRightInd w:val="0"/>
        <w:spacing w:after="0" w:afterAutospacing="0" w:line="254" w:lineRule="exact"/>
        <w:rPr>
          <w:rFonts w:ascii="Arial" w:hAnsi="Arial" w:cs="Arial"/>
          <w:sz w:val="24"/>
          <w:szCs w:val="24"/>
        </w:rPr>
      </w:pPr>
    </w:p>
    <w:p w:rsidR="004720F5" w:rsidRPr="004720F5" w:rsidRDefault="004720F5" w:rsidP="004720F5">
      <w:pPr>
        <w:widowControl w:val="0"/>
        <w:overflowPunct w:val="0"/>
        <w:autoSpaceDE w:val="0"/>
        <w:autoSpaceDN w:val="0"/>
        <w:adjustRightInd w:val="0"/>
        <w:spacing w:after="0" w:afterAutospacing="0" w:line="255" w:lineRule="auto"/>
        <w:rPr>
          <w:rFonts w:ascii="Arial" w:hAnsi="Arial" w:cs="Arial"/>
          <w:b/>
          <w:sz w:val="24"/>
          <w:szCs w:val="24"/>
        </w:rPr>
      </w:pPr>
      <w:r w:rsidRPr="004720F5">
        <w:rPr>
          <w:rFonts w:ascii="Arial" w:hAnsi="Arial" w:cs="Arial"/>
          <w:b/>
          <w:sz w:val="20"/>
          <w:szCs w:val="20"/>
        </w:rPr>
        <w:t>Given below are cash position ratios of MR Ltd. and the industry average. Industry average is arrived at by taking average position of 25 companies of the similar trade:</w:t>
      </w:r>
    </w:p>
    <w:p w:rsidR="004720F5" w:rsidRPr="004720F5" w:rsidRDefault="004720F5" w:rsidP="004720F5">
      <w:pPr>
        <w:widowControl w:val="0"/>
        <w:autoSpaceDE w:val="0"/>
        <w:autoSpaceDN w:val="0"/>
        <w:adjustRightInd w:val="0"/>
        <w:spacing w:after="0" w:afterAutospacing="0" w:line="2" w:lineRule="exact"/>
        <w:rPr>
          <w:rFonts w:ascii="Arial" w:hAnsi="Arial" w:cs="Arial"/>
          <w:b/>
          <w:sz w:val="24"/>
          <w:szCs w:val="24"/>
        </w:rPr>
      </w:pPr>
    </w:p>
    <w:tbl>
      <w:tblPr>
        <w:tblW w:w="0" w:type="auto"/>
        <w:tblInd w:w="10" w:type="dxa"/>
        <w:tblLayout w:type="fixed"/>
        <w:tblCellMar>
          <w:left w:w="0" w:type="dxa"/>
          <w:right w:w="0" w:type="dxa"/>
        </w:tblCellMar>
        <w:tblLook w:val="0000"/>
      </w:tblPr>
      <w:tblGrid>
        <w:gridCol w:w="3800"/>
        <w:gridCol w:w="1880"/>
        <w:gridCol w:w="1900"/>
        <w:gridCol w:w="1800"/>
      </w:tblGrid>
      <w:tr w:rsidR="004720F5" w:rsidRPr="004720F5" w:rsidTr="00FE0368">
        <w:trPr>
          <w:trHeight w:val="256"/>
        </w:trPr>
        <w:tc>
          <w:tcPr>
            <w:tcW w:w="3800" w:type="dxa"/>
            <w:tcBorders>
              <w:top w:val="single" w:sz="8" w:space="0" w:color="auto"/>
              <w:left w:val="single" w:sz="8" w:space="0" w:color="auto"/>
              <w:bottom w:val="nil"/>
              <w:right w:val="single" w:sz="8" w:space="0" w:color="auto"/>
            </w:tcBorders>
            <w:vAlign w:val="bottom"/>
          </w:tcPr>
          <w:p w:rsidR="004720F5" w:rsidRPr="004720F5" w:rsidRDefault="004720F5" w:rsidP="00FE0368">
            <w:pPr>
              <w:widowControl w:val="0"/>
              <w:autoSpaceDE w:val="0"/>
              <w:autoSpaceDN w:val="0"/>
              <w:adjustRightInd w:val="0"/>
              <w:spacing w:after="0" w:afterAutospacing="0"/>
              <w:rPr>
                <w:rFonts w:ascii="Arial" w:hAnsi="Arial" w:cs="Arial"/>
                <w:b/>
              </w:rPr>
            </w:pPr>
          </w:p>
        </w:tc>
        <w:tc>
          <w:tcPr>
            <w:tcW w:w="1880" w:type="dxa"/>
            <w:tcBorders>
              <w:top w:val="single" w:sz="8" w:space="0" w:color="auto"/>
              <w:left w:val="nil"/>
              <w:bottom w:val="nil"/>
              <w:right w:val="single" w:sz="8" w:space="0" w:color="auto"/>
            </w:tcBorders>
            <w:vAlign w:val="bottom"/>
          </w:tcPr>
          <w:p w:rsidR="004720F5" w:rsidRPr="004720F5" w:rsidRDefault="004720F5" w:rsidP="00FE0368">
            <w:pPr>
              <w:widowControl w:val="0"/>
              <w:autoSpaceDE w:val="0"/>
              <w:autoSpaceDN w:val="0"/>
              <w:adjustRightInd w:val="0"/>
              <w:spacing w:after="0" w:afterAutospacing="0" w:line="229" w:lineRule="exact"/>
              <w:jc w:val="center"/>
              <w:rPr>
                <w:rFonts w:ascii="Arial" w:hAnsi="Arial" w:cs="Arial"/>
                <w:b/>
                <w:sz w:val="24"/>
                <w:szCs w:val="24"/>
              </w:rPr>
            </w:pPr>
            <w:r w:rsidRPr="004720F5">
              <w:rPr>
                <w:rFonts w:ascii="Arial" w:hAnsi="Arial" w:cs="Arial"/>
                <w:b/>
                <w:sz w:val="20"/>
                <w:szCs w:val="20"/>
              </w:rPr>
              <w:t>Absolute cash</w:t>
            </w:r>
          </w:p>
        </w:tc>
        <w:tc>
          <w:tcPr>
            <w:tcW w:w="1900" w:type="dxa"/>
            <w:tcBorders>
              <w:top w:val="single" w:sz="8" w:space="0" w:color="auto"/>
              <w:left w:val="nil"/>
              <w:bottom w:val="nil"/>
              <w:right w:val="single" w:sz="8" w:space="0" w:color="auto"/>
            </w:tcBorders>
            <w:vAlign w:val="bottom"/>
          </w:tcPr>
          <w:p w:rsidR="004720F5" w:rsidRPr="004720F5" w:rsidRDefault="004720F5" w:rsidP="00FE0368">
            <w:pPr>
              <w:widowControl w:val="0"/>
              <w:autoSpaceDE w:val="0"/>
              <w:autoSpaceDN w:val="0"/>
              <w:adjustRightInd w:val="0"/>
              <w:spacing w:after="0" w:afterAutospacing="0" w:line="229" w:lineRule="exact"/>
              <w:jc w:val="center"/>
              <w:rPr>
                <w:rFonts w:ascii="Arial" w:hAnsi="Arial" w:cs="Arial"/>
                <w:b/>
                <w:sz w:val="24"/>
                <w:szCs w:val="24"/>
              </w:rPr>
            </w:pPr>
            <w:r w:rsidRPr="004720F5">
              <w:rPr>
                <w:rFonts w:ascii="Arial" w:hAnsi="Arial" w:cs="Arial"/>
                <w:b/>
                <w:sz w:val="20"/>
                <w:szCs w:val="20"/>
              </w:rPr>
              <w:t>Cash position to</w:t>
            </w:r>
          </w:p>
        </w:tc>
        <w:tc>
          <w:tcPr>
            <w:tcW w:w="1800" w:type="dxa"/>
            <w:tcBorders>
              <w:top w:val="single" w:sz="8" w:space="0" w:color="auto"/>
              <w:left w:val="nil"/>
              <w:bottom w:val="nil"/>
              <w:right w:val="single" w:sz="8" w:space="0" w:color="auto"/>
            </w:tcBorders>
            <w:vAlign w:val="bottom"/>
          </w:tcPr>
          <w:p w:rsidR="004720F5" w:rsidRPr="004720F5" w:rsidRDefault="004720F5" w:rsidP="00FE0368">
            <w:pPr>
              <w:widowControl w:val="0"/>
              <w:autoSpaceDE w:val="0"/>
              <w:autoSpaceDN w:val="0"/>
              <w:adjustRightInd w:val="0"/>
              <w:spacing w:after="0" w:afterAutospacing="0" w:line="229" w:lineRule="exact"/>
              <w:jc w:val="center"/>
              <w:rPr>
                <w:rFonts w:ascii="Arial" w:hAnsi="Arial" w:cs="Arial"/>
                <w:b/>
                <w:sz w:val="24"/>
                <w:szCs w:val="24"/>
              </w:rPr>
            </w:pPr>
            <w:r w:rsidRPr="004720F5">
              <w:rPr>
                <w:rFonts w:ascii="Arial" w:hAnsi="Arial" w:cs="Arial"/>
                <w:b/>
                <w:sz w:val="20"/>
                <w:szCs w:val="20"/>
              </w:rPr>
              <w:t>Cash interval</w:t>
            </w:r>
          </w:p>
        </w:tc>
      </w:tr>
      <w:tr w:rsidR="004720F5" w:rsidRPr="004720F5" w:rsidTr="00FE0368">
        <w:trPr>
          <w:trHeight w:val="245"/>
        </w:trPr>
        <w:tc>
          <w:tcPr>
            <w:tcW w:w="3800" w:type="dxa"/>
            <w:tcBorders>
              <w:top w:val="nil"/>
              <w:left w:val="single" w:sz="8" w:space="0" w:color="auto"/>
              <w:bottom w:val="single" w:sz="8" w:space="0" w:color="auto"/>
              <w:right w:val="single" w:sz="8" w:space="0" w:color="auto"/>
            </w:tcBorders>
            <w:vAlign w:val="bottom"/>
          </w:tcPr>
          <w:p w:rsidR="004720F5" w:rsidRPr="004720F5" w:rsidRDefault="004720F5" w:rsidP="00FE0368">
            <w:pPr>
              <w:widowControl w:val="0"/>
              <w:autoSpaceDE w:val="0"/>
              <w:autoSpaceDN w:val="0"/>
              <w:adjustRightInd w:val="0"/>
              <w:spacing w:after="0" w:afterAutospacing="0"/>
              <w:rPr>
                <w:rFonts w:ascii="Arial" w:hAnsi="Arial" w:cs="Arial"/>
                <w:b/>
                <w:sz w:val="21"/>
                <w:szCs w:val="21"/>
              </w:rPr>
            </w:pPr>
          </w:p>
        </w:tc>
        <w:tc>
          <w:tcPr>
            <w:tcW w:w="1880" w:type="dxa"/>
            <w:tcBorders>
              <w:top w:val="nil"/>
              <w:left w:val="nil"/>
              <w:bottom w:val="single" w:sz="8" w:space="0" w:color="auto"/>
              <w:right w:val="single" w:sz="8" w:space="0" w:color="auto"/>
            </w:tcBorders>
            <w:vAlign w:val="bottom"/>
          </w:tcPr>
          <w:p w:rsidR="004720F5" w:rsidRPr="004720F5" w:rsidRDefault="004720F5" w:rsidP="00FE0368">
            <w:pPr>
              <w:widowControl w:val="0"/>
              <w:autoSpaceDE w:val="0"/>
              <w:autoSpaceDN w:val="0"/>
              <w:adjustRightInd w:val="0"/>
              <w:spacing w:after="0" w:afterAutospacing="0" w:line="229" w:lineRule="exact"/>
              <w:jc w:val="center"/>
              <w:rPr>
                <w:rFonts w:ascii="Arial" w:hAnsi="Arial" w:cs="Arial"/>
                <w:b/>
                <w:sz w:val="24"/>
                <w:szCs w:val="24"/>
              </w:rPr>
            </w:pPr>
            <w:r w:rsidRPr="004720F5">
              <w:rPr>
                <w:rFonts w:ascii="Arial" w:hAnsi="Arial" w:cs="Arial"/>
                <w:b/>
                <w:sz w:val="20"/>
                <w:szCs w:val="20"/>
              </w:rPr>
              <w:t>ratios</w:t>
            </w:r>
          </w:p>
        </w:tc>
        <w:tc>
          <w:tcPr>
            <w:tcW w:w="1900" w:type="dxa"/>
            <w:tcBorders>
              <w:top w:val="nil"/>
              <w:left w:val="nil"/>
              <w:bottom w:val="single" w:sz="8" w:space="0" w:color="auto"/>
              <w:right w:val="single" w:sz="8" w:space="0" w:color="auto"/>
            </w:tcBorders>
            <w:vAlign w:val="bottom"/>
          </w:tcPr>
          <w:p w:rsidR="004720F5" w:rsidRPr="004720F5" w:rsidRDefault="004720F5" w:rsidP="00FE0368">
            <w:pPr>
              <w:widowControl w:val="0"/>
              <w:autoSpaceDE w:val="0"/>
              <w:autoSpaceDN w:val="0"/>
              <w:adjustRightInd w:val="0"/>
              <w:spacing w:after="0" w:afterAutospacing="0" w:line="229" w:lineRule="exact"/>
              <w:jc w:val="center"/>
              <w:rPr>
                <w:rFonts w:ascii="Arial" w:hAnsi="Arial" w:cs="Arial"/>
                <w:b/>
                <w:sz w:val="24"/>
                <w:szCs w:val="24"/>
              </w:rPr>
            </w:pPr>
            <w:r w:rsidRPr="004720F5">
              <w:rPr>
                <w:rFonts w:ascii="Arial" w:hAnsi="Arial" w:cs="Arial"/>
                <w:b/>
                <w:sz w:val="20"/>
                <w:szCs w:val="20"/>
              </w:rPr>
              <w:t>total assets</w:t>
            </w:r>
          </w:p>
        </w:tc>
        <w:tc>
          <w:tcPr>
            <w:tcW w:w="1800" w:type="dxa"/>
            <w:tcBorders>
              <w:top w:val="nil"/>
              <w:left w:val="nil"/>
              <w:bottom w:val="single" w:sz="8" w:space="0" w:color="auto"/>
              <w:right w:val="single" w:sz="8" w:space="0" w:color="auto"/>
            </w:tcBorders>
            <w:vAlign w:val="bottom"/>
          </w:tcPr>
          <w:p w:rsidR="004720F5" w:rsidRPr="004720F5" w:rsidRDefault="004720F5" w:rsidP="00FE0368">
            <w:pPr>
              <w:widowControl w:val="0"/>
              <w:autoSpaceDE w:val="0"/>
              <w:autoSpaceDN w:val="0"/>
              <w:adjustRightInd w:val="0"/>
              <w:spacing w:after="0" w:afterAutospacing="0" w:line="229" w:lineRule="exact"/>
              <w:jc w:val="center"/>
              <w:rPr>
                <w:rFonts w:ascii="Arial" w:hAnsi="Arial" w:cs="Arial"/>
                <w:b/>
                <w:sz w:val="24"/>
                <w:szCs w:val="24"/>
              </w:rPr>
            </w:pPr>
            <w:r w:rsidRPr="004720F5">
              <w:rPr>
                <w:rFonts w:ascii="Arial" w:hAnsi="Arial" w:cs="Arial"/>
                <w:b/>
                <w:sz w:val="20"/>
                <w:szCs w:val="20"/>
              </w:rPr>
              <w:t>ratios</w:t>
            </w:r>
          </w:p>
        </w:tc>
      </w:tr>
      <w:tr w:rsidR="004720F5" w:rsidRPr="004720F5" w:rsidTr="00FE0368">
        <w:trPr>
          <w:trHeight w:val="234"/>
        </w:trPr>
        <w:tc>
          <w:tcPr>
            <w:tcW w:w="3800" w:type="dxa"/>
            <w:tcBorders>
              <w:top w:val="nil"/>
              <w:left w:val="single" w:sz="8" w:space="0" w:color="auto"/>
              <w:bottom w:val="single" w:sz="8" w:space="0" w:color="auto"/>
              <w:right w:val="single" w:sz="8" w:space="0" w:color="auto"/>
            </w:tcBorders>
            <w:vAlign w:val="bottom"/>
          </w:tcPr>
          <w:p w:rsidR="004720F5" w:rsidRPr="004720F5" w:rsidRDefault="004720F5" w:rsidP="00FE0368">
            <w:pPr>
              <w:widowControl w:val="0"/>
              <w:autoSpaceDE w:val="0"/>
              <w:autoSpaceDN w:val="0"/>
              <w:adjustRightInd w:val="0"/>
              <w:spacing w:after="0" w:afterAutospacing="0" w:line="229" w:lineRule="exact"/>
              <w:ind w:left="100"/>
              <w:rPr>
                <w:rFonts w:ascii="Arial" w:hAnsi="Arial" w:cs="Arial"/>
                <w:b/>
                <w:sz w:val="24"/>
                <w:szCs w:val="24"/>
              </w:rPr>
            </w:pPr>
            <w:r w:rsidRPr="004720F5">
              <w:rPr>
                <w:rFonts w:ascii="Arial" w:hAnsi="Arial" w:cs="Arial"/>
                <w:b/>
                <w:sz w:val="20"/>
                <w:szCs w:val="20"/>
              </w:rPr>
              <w:t>MR Ltd.</w:t>
            </w:r>
          </w:p>
        </w:tc>
        <w:tc>
          <w:tcPr>
            <w:tcW w:w="1880" w:type="dxa"/>
            <w:tcBorders>
              <w:top w:val="nil"/>
              <w:left w:val="nil"/>
              <w:bottom w:val="single" w:sz="8" w:space="0" w:color="auto"/>
              <w:right w:val="single" w:sz="8" w:space="0" w:color="auto"/>
            </w:tcBorders>
            <w:vAlign w:val="bottom"/>
          </w:tcPr>
          <w:p w:rsidR="004720F5" w:rsidRPr="004720F5" w:rsidRDefault="004720F5" w:rsidP="00FE0368">
            <w:pPr>
              <w:widowControl w:val="0"/>
              <w:autoSpaceDE w:val="0"/>
              <w:autoSpaceDN w:val="0"/>
              <w:adjustRightInd w:val="0"/>
              <w:spacing w:after="0" w:afterAutospacing="0" w:line="229" w:lineRule="exact"/>
              <w:jc w:val="center"/>
              <w:rPr>
                <w:rFonts w:ascii="Arial" w:hAnsi="Arial" w:cs="Arial"/>
                <w:b/>
                <w:sz w:val="24"/>
                <w:szCs w:val="24"/>
              </w:rPr>
            </w:pPr>
            <w:r w:rsidRPr="004720F5">
              <w:rPr>
                <w:rFonts w:ascii="Arial" w:hAnsi="Arial" w:cs="Arial"/>
                <w:b/>
                <w:sz w:val="20"/>
                <w:szCs w:val="20"/>
              </w:rPr>
              <w:t>0.36</w:t>
            </w:r>
          </w:p>
        </w:tc>
        <w:tc>
          <w:tcPr>
            <w:tcW w:w="1900" w:type="dxa"/>
            <w:tcBorders>
              <w:top w:val="nil"/>
              <w:left w:val="nil"/>
              <w:bottom w:val="single" w:sz="8" w:space="0" w:color="auto"/>
              <w:right w:val="single" w:sz="8" w:space="0" w:color="auto"/>
            </w:tcBorders>
            <w:vAlign w:val="bottom"/>
          </w:tcPr>
          <w:p w:rsidR="004720F5" w:rsidRPr="004720F5" w:rsidRDefault="004720F5" w:rsidP="00FE0368">
            <w:pPr>
              <w:widowControl w:val="0"/>
              <w:autoSpaceDE w:val="0"/>
              <w:autoSpaceDN w:val="0"/>
              <w:adjustRightInd w:val="0"/>
              <w:spacing w:after="0" w:afterAutospacing="0" w:line="229" w:lineRule="exact"/>
              <w:ind w:right="540"/>
              <w:jc w:val="right"/>
              <w:rPr>
                <w:rFonts w:ascii="Arial" w:hAnsi="Arial" w:cs="Arial"/>
                <w:b/>
                <w:sz w:val="24"/>
                <w:szCs w:val="24"/>
              </w:rPr>
            </w:pPr>
            <w:r w:rsidRPr="004720F5">
              <w:rPr>
                <w:rFonts w:ascii="Arial" w:hAnsi="Arial" w:cs="Arial"/>
                <w:b/>
                <w:sz w:val="20"/>
                <w:szCs w:val="20"/>
              </w:rPr>
              <w:t>12.50%</w:t>
            </w:r>
          </w:p>
        </w:tc>
        <w:tc>
          <w:tcPr>
            <w:tcW w:w="1800" w:type="dxa"/>
            <w:tcBorders>
              <w:top w:val="nil"/>
              <w:left w:val="nil"/>
              <w:bottom w:val="single" w:sz="8" w:space="0" w:color="auto"/>
              <w:right w:val="single" w:sz="8" w:space="0" w:color="auto"/>
            </w:tcBorders>
            <w:vAlign w:val="bottom"/>
          </w:tcPr>
          <w:p w:rsidR="004720F5" w:rsidRPr="004720F5" w:rsidRDefault="004720F5" w:rsidP="00FE0368">
            <w:pPr>
              <w:widowControl w:val="0"/>
              <w:autoSpaceDE w:val="0"/>
              <w:autoSpaceDN w:val="0"/>
              <w:adjustRightInd w:val="0"/>
              <w:spacing w:after="0" w:afterAutospacing="0" w:line="229" w:lineRule="exact"/>
              <w:jc w:val="center"/>
              <w:rPr>
                <w:rFonts w:ascii="Arial" w:hAnsi="Arial" w:cs="Arial"/>
                <w:b/>
                <w:sz w:val="24"/>
                <w:szCs w:val="24"/>
              </w:rPr>
            </w:pPr>
            <w:r w:rsidRPr="004720F5">
              <w:rPr>
                <w:rFonts w:ascii="Arial" w:hAnsi="Arial" w:cs="Arial"/>
                <w:b/>
                <w:sz w:val="20"/>
                <w:szCs w:val="20"/>
              </w:rPr>
              <w:t>25 days</w:t>
            </w:r>
          </w:p>
        </w:tc>
      </w:tr>
      <w:tr w:rsidR="004720F5" w:rsidRPr="004720F5" w:rsidTr="00FE0368">
        <w:trPr>
          <w:trHeight w:val="236"/>
        </w:trPr>
        <w:tc>
          <w:tcPr>
            <w:tcW w:w="3800" w:type="dxa"/>
            <w:tcBorders>
              <w:top w:val="nil"/>
              <w:left w:val="single" w:sz="8" w:space="0" w:color="auto"/>
              <w:bottom w:val="single" w:sz="8" w:space="0" w:color="auto"/>
              <w:right w:val="single" w:sz="8" w:space="0" w:color="auto"/>
            </w:tcBorders>
            <w:vAlign w:val="bottom"/>
          </w:tcPr>
          <w:p w:rsidR="004720F5" w:rsidRPr="004720F5" w:rsidRDefault="004720F5" w:rsidP="00FE0368">
            <w:pPr>
              <w:widowControl w:val="0"/>
              <w:autoSpaceDE w:val="0"/>
              <w:autoSpaceDN w:val="0"/>
              <w:adjustRightInd w:val="0"/>
              <w:spacing w:after="0" w:afterAutospacing="0" w:line="229" w:lineRule="exact"/>
              <w:ind w:left="100"/>
              <w:rPr>
                <w:rFonts w:ascii="Arial" w:hAnsi="Arial" w:cs="Arial"/>
                <w:b/>
                <w:sz w:val="24"/>
                <w:szCs w:val="24"/>
              </w:rPr>
            </w:pPr>
            <w:r w:rsidRPr="004720F5">
              <w:rPr>
                <w:rFonts w:ascii="Arial" w:hAnsi="Arial" w:cs="Arial"/>
                <w:b/>
                <w:sz w:val="20"/>
                <w:szCs w:val="20"/>
              </w:rPr>
              <w:t>Industry average</w:t>
            </w:r>
          </w:p>
        </w:tc>
        <w:tc>
          <w:tcPr>
            <w:tcW w:w="1880" w:type="dxa"/>
            <w:tcBorders>
              <w:top w:val="nil"/>
              <w:left w:val="nil"/>
              <w:bottom w:val="single" w:sz="8" w:space="0" w:color="auto"/>
              <w:right w:val="single" w:sz="8" w:space="0" w:color="auto"/>
            </w:tcBorders>
            <w:vAlign w:val="bottom"/>
          </w:tcPr>
          <w:p w:rsidR="004720F5" w:rsidRPr="004720F5" w:rsidRDefault="004720F5" w:rsidP="00FE0368">
            <w:pPr>
              <w:widowControl w:val="0"/>
              <w:autoSpaceDE w:val="0"/>
              <w:autoSpaceDN w:val="0"/>
              <w:adjustRightInd w:val="0"/>
              <w:spacing w:after="0" w:afterAutospacing="0" w:line="229" w:lineRule="exact"/>
              <w:jc w:val="center"/>
              <w:rPr>
                <w:rFonts w:ascii="Arial" w:hAnsi="Arial" w:cs="Arial"/>
                <w:b/>
                <w:sz w:val="24"/>
                <w:szCs w:val="24"/>
              </w:rPr>
            </w:pPr>
            <w:r w:rsidRPr="004720F5">
              <w:rPr>
                <w:rFonts w:ascii="Arial" w:hAnsi="Arial" w:cs="Arial"/>
                <w:b/>
                <w:sz w:val="20"/>
                <w:szCs w:val="20"/>
              </w:rPr>
              <w:t>0.30</w:t>
            </w:r>
          </w:p>
        </w:tc>
        <w:tc>
          <w:tcPr>
            <w:tcW w:w="1900" w:type="dxa"/>
            <w:tcBorders>
              <w:top w:val="nil"/>
              <w:left w:val="nil"/>
              <w:bottom w:val="single" w:sz="8" w:space="0" w:color="auto"/>
              <w:right w:val="single" w:sz="8" w:space="0" w:color="auto"/>
            </w:tcBorders>
            <w:vAlign w:val="bottom"/>
          </w:tcPr>
          <w:p w:rsidR="004720F5" w:rsidRPr="004720F5" w:rsidRDefault="004720F5" w:rsidP="00FE0368">
            <w:pPr>
              <w:widowControl w:val="0"/>
              <w:autoSpaceDE w:val="0"/>
              <w:autoSpaceDN w:val="0"/>
              <w:adjustRightInd w:val="0"/>
              <w:spacing w:after="0" w:afterAutospacing="0" w:line="229" w:lineRule="exact"/>
              <w:ind w:right="680"/>
              <w:jc w:val="right"/>
              <w:rPr>
                <w:rFonts w:ascii="Arial" w:hAnsi="Arial" w:cs="Arial"/>
                <w:b/>
                <w:sz w:val="24"/>
                <w:szCs w:val="24"/>
              </w:rPr>
            </w:pPr>
            <w:r w:rsidRPr="004720F5">
              <w:rPr>
                <w:rFonts w:ascii="Arial" w:hAnsi="Arial" w:cs="Arial"/>
                <w:b/>
                <w:sz w:val="20"/>
                <w:szCs w:val="20"/>
              </w:rPr>
              <w:t>15%</w:t>
            </w:r>
          </w:p>
        </w:tc>
        <w:tc>
          <w:tcPr>
            <w:tcW w:w="1800" w:type="dxa"/>
            <w:tcBorders>
              <w:top w:val="nil"/>
              <w:left w:val="nil"/>
              <w:bottom w:val="single" w:sz="8" w:space="0" w:color="auto"/>
              <w:right w:val="single" w:sz="8" w:space="0" w:color="auto"/>
            </w:tcBorders>
            <w:vAlign w:val="bottom"/>
          </w:tcPr>
          <w:p w:rsidR="004720F5" w:rsidRPr="004720F5" w:rsidRDefault="004720F5" w:rsidP="00FE0368">
            <w:pPr>
              <w:widowControl w:val="0"/>
              <w:autoSpaceDE w:val="0"/>
              <w:autoSpaceDN w:val="0"/>
              <w:adjustRightInd w:val="0"/>
              <w:spacing w:after="0" w:afterAutospacing="0" w:line="229" w:lineRule="exact"/>
              <w:jc w:val="center"/>
              <w:rPr>
                <w:rFonts w:ascii="Arial" w:hAnsi="Arial" w:cs="Arial"/>
                <w:b/>
                <w:sz w:val="24"/>
                <w:szCs w:val="24"/>
              </w:rPr>
            </w:pPr>
            <w:r w:rsidRPr="004720F5">
              <w:rPr>
                <w:rFonts w:ascii="Arial" w:hAnsi="Arial" w:cs="Arial"/>
                <w:b/>
                <w:sz w:val="20"/>
                <w:szCs w:val="20"/>
              </w:rPr>
              <w:t>33 days</w:t>
            </w:r>
          </w:p>
        </w:tc>
      </w:tr>
    </w:tbl>
    <w:p w:rsidR="004720F5" w:rsidRPr="004720F5" w:rsidRDefault="00721C4A" w:rsidP="004720F5">
      <w:pPr>
        <w:widowControl w:val="0"/>
        <w:autoSpaceDE w:val="0"/>
        <w:autoSpaceDN w:val="0"/>
        <w:adjustRightInd w:val="0"/>
        <w:spacing w:after="0" w:afterAutospacing="0" w:line="295" w:lineRule="exact"/>
        <w:rPr>
          <w:rFonts w:ascii="Arial" w:hAnsi="Arial" w:cs="Arial"/>
          <w:b/>
          <w:sz w:val="24"/>
          <w:szCs w:val="24"/>
        </w:rPr>
      </w:pPr>
      <w:r w:rsidRPr="00721C4A">
        <w:rPr>
          <w:rFonts w:ascii="Arial" w:hAnsi="Arial" w:cs="Arial"/>
          <w:b/>
          <w:noProof/>
          <w:lang w:val="en-US"/>
        </w:rPr>
        <w:pict>
          <v:rect id="_x0000_s1036" style="position:absolute;margin-left:-.45pt;margin-top:-.7pt;width:.9pt;height:.95pt;z-index:-251642880;mso-position-horizontal-relative:text;mso-position-vertical-relative:text" o:allowincell="f" fillcolor="black" stroked="f"/>
        </w:pict>
      </w:r>
    </w:p>
    <w:p w:rsidR="004720F5" w:rsidRPr="004720F5" w:rsidRDefault="004720F5" w:rsidP="004720F5">
      <w:pPr>
        <w:widowControl w:val="0"/>
        <w:autoSpaceDE w:val="0"/>
        <w:autoSpaceDN w:val="0"/>
        <w:adjustRightInd w:val="0"/>
        <w:spacing w:after="0" w:afterAutospacing="0"/>
        <w:rPr>
          <w:rFonts w:ascii="Arial" w:hAnsi="Arial" w:cs="Arial"/>
          <w:b/>
          <w:sz w:val="24"/>
          <w:szCs w:val="24"/>
        </w:rPr>
      </w:pPr>
      <w:r w:rsidRPr="004720F5">
        <w:rPr>
          <w:rFonts w:ascii="Arial" w:hAnsi="Arial" w:cs="Arial"/>
          <w:b/>
          <w:sz w:val="20"/>
          <w:szCs w:val="20"/>
        </w:rPr>
        <w:t>How do you feel about the cash position of MR Ltd.?</w:t>
      </w:r>
    </w:p>
    <w:p w:rsidR="0076591F" w:rsidRDefault="0076591F" w:rsidP="0076591F">
      <w:pPr>
        <w:spacing w:after="0" w:afterAutospacing="0"/>
        <w:contextualSpacing/>
        <w:rPr>
          <w:rFonts w:ascii="Arial" w:hAnsi="Arial" w:cs="Arial"/>
          <w:b/>
          <w:u w:val="single"/>
        </w:rPr>
      </w:pPr>
    </w:p>
    <w:p w:rsidR="004720F5" w:rsidRDefault="004720F5" w:rsidP="0076591F">
      <w:pPr>
        <w:spacing w:after="0" w:afterAutospacing="0"/>
        <w:contextualSpacing/>
        <w:rPr>
          <w:rFonts w:ascii="Arial" w:hAnsi="Arial" w:cs="Arial"/>
          <w:b/>
          <w:u w:val="single"/>
        </w:rPr>
      </w:pPr>
    </w:p>
    <w:p w:rsidR="004720F5" w:rsidRPr="00E50F72" w:rsidRDefault="004720F5" w:rsidP="0076591F">
      <w:pPr>
        <w:spacing w:after="0" w:afterAutospacing="0"/>
        <w:contextualSpacing/>
        <w:rPr>
          <w:rFonts w:ascii="Arial" w:hAnsi="Arial" w:cs="Arial"/>
          <w:b/>
          <w:i/>
          <w:color w:val="00B050"/>
          <w:u w:val="single"/>
        </w:rPr>
      </w:pPr>
      <w:r w:rsidRPr="00E50F72">
        <w:rPr>
          <w:rFonts w:ascii="Arial" w:hAnsi="Arial" w:cs="Arial"/>
          <w:b/>
          <w:i/>
          <w:color w:val="00B050"/>
          <w:u w:val="single"/>
        </w:rPr>
        <w:t>Solution:</w:t>
      </w:r>
      <w:r w:rsidR="00E50F72">
        <w:rPr>
          <w:rFonts w:ascii="Arial" w:hAnsi="Arial" w:cs="Arial"/>
          <w:b/>
          <w:i/>
          <w:color w:val="00B050"/>
          <w:u w:val="single"/>
        </w:rPr>
        <w:t>-</w:t>
      </w:r>
    </w:p>
    <w:p w:rsidR="004720F5" w:rsidRDefault="004720F5" w:rsidP="0076591F">
      <w:pPr>
        <w:spacing w:after="0" w:afterAutospacing="0"/>
        <w:contextualSpacing/>
        <w:rPr>
          <w:rFonts w:ascii="Arial" w:hAnsi="Arial" w:cs="Arial"/>
          <w:b/>
          <w:u w:val="single"/>
        </w:rPr>
      </w:pPr>
    </w:p>
    <w:p w:rsidR="004720F5" w:rsidRPr="004720F5" w:rsidRDefault="004720F5" w:rsidP="004720F5">
      <w:pPr>
        <w:widowControl w:val="0"/>
        <w:overflowPunct w:val="0"/>
        <w:autoSpaceDE w:val="0"/>
        <w:autoSpaceDN w:val="0"/>
        <w:adjustRightInd w:val="0"/>
        <w:spacing w:after="0" w:afterAutospacing="0" w:line="262" w:lineRule="auto"/>
        <w:jc w:val="both"/>
        <w:rPr>
          <w:rFonts w:ascii="Arial" w:hAnsi="Arial" w:cs="Arial"/>
          <w:sz w:val="24"/>
          <w:szCs w:val="24"/>
        </w:rPr>
      </w:pPr>
      <w:r w:rsidRPr="004720F5">
        <w:rPr>
          <w:rFonts w:ascii="Arial" w:hAnsi="Arial" w:cs="Arial"/>
          <w:sz w:val="20"/>
          <w:szCs w:val="20"/>
        </w:rPr>
        <w:t>Absolute cash ratio indicates the position of the ready cash for meeting the current liabilities. The cash position to total assets ratio is a measure of liquid layer of the assets deployed by business. Interval measure gives an idea about the time length that can be covered by the available cash for meeting operating expenses. On analysis of the data given in the question, following points can be summarised:</w:t>
      </w:r>
    </w:p>
    <w:p w:rsidR="004720F5" w:rsidRPr="004720F5" w:rsidRDefault="004720F5" w:rsidP="004720F5">
      <w:pPr>
        <w:widowControl w:val="0"/>
        <w:autoSpaceDE w:val="0"/>
        <w:autoSpaceDN w:val="0"/>
        <w:adjustRightInd w:val="0"/>
        <w:spacing w:after="0" w:afterAutospacing="0" w:line="217" w:lineRule="exact"/>
        <w:rPr>
          <w:rFonts w:ascii="Arial" w:hAnsi="Arial" w:cs="Arial"/>
          <w:sz w:val="24"/>
          <w:szCs w:val="24"/>
        </w:rPr>
      </w:pPr>
    </w:p>
    <w:p w:rsidR="004720F5" w:rsidRPr="004720F5" w:rsidRDefault="004720F5" w:rsidP="004720F5">
      <w:pPr>
        <w:widowControl w:val="0"/>
        <w:numPr>
          <w:ilvl w:val="0"/>
          <w:numId w:val="8"/>
        </w:numPr>
        <w:tabs>
          <w:tab w:val="clear" w:pos="720"/>
          <w:tab w:val="num" w:pos="1080"/>
        </w:tabs>
        <w:overflowPunct w:val="0"/>
        <w:autoSpaceDE w:val="0"/>
        <w:autoSpaceDN w:val="0"/>
        <w:adjustRightInd w:val="0"/>
        <w:spacing w:after="0" w:afterAutospacing="0"/>
        <w:ind w:left="1080" w:hanging="720"/>
        <w:jc w:val="both"/>
        <w:rPr>
          <w:rFonts w:ascii="Arial" w:hAnsi="Arial" w:cs="Arial"/>
          <w:sz w:val="20"/>
          <w:szCs w:val="20"/>
        </w:rPr>
      </w:pPr>
      <w:r w:rsidRPr="004720F5">
        <w:rPr>
          <w:rFonts w:ascii="Arial" w:hAnsi="Arial" w:cs="Arial"/>
          <w:sz w:val="20"/>
          <w:szCs w:val="20"/>
        </w:rPr>
        <w:t xml:space="preserve">Absolute cash ratio of MR Ltd. is better than the industry average. </w:t>
      </w:r>
    </w:p>
    <w:p w:rsidR="004720F5" w:rsidRPr="004720F5" w:rsidRDefault="004720F5" w:rsidP="004720F5">
      <w:pPr>
        <w:widowControl w:val="0"/>
        <w:autoSpaceDE w:val="0"/>
        <w:autoSpaceDN w:val="0"/>
        <w:adjustRightInd w:val="0"/>
        <w:spacing w:after="0" w:afterAutospacing="0" w:line="91" w:lineRule="exact"/>
        <w:rPr>
          <w:rFonts w:ascii="Arial" w:hAnsi="Arial" w:cs="Arial"/>
          <w:sz w:val="20"/>
          <w:szCs w:val="20"/>
        </w:rPr>
      </w:pPr>
    </w:p>
    <w:p w:rsidR="004720F5" w:rsidRPr="004720F5" w:rsidRDefault="004720F5" w:rsidP="004720F5">
      <w:pPr>
        <w:widowControl w:val="0"/>
        <w:numPr>
          <w:ilvl w:val="0"/>
          <w:numId w:val="8"/>
        </w:numPr>
        <w:tabs>
          <w:tab w:val="clear" w:pos="720"/>
          <w:tab w:val="num" w:pos="1080"/>
        </w:tabs>
        <w:overflowPunct w:val="0"/>
        <w:autoSpaceDE w:val="0"/>
        <w:autoSpaceDN w:val="0"/>
        <w:adjustRightInd w:val="0"/>
        <w:spacing w:after="0" w:afterAutospacing="0" w:line="248" w:lineRule="auto"/>
        <w:ind w:left="1080" w:hanging="720"/>
        <w:jc w:val="both"/>
        <w:rPr>
          <w:rFonts w:ascii="Arial" w:hAnsi="Arial" w:cs="Arial"/>
          <w:sz w:val="20"/>
          <w:szCs w:val="20"/>
        </w:rPr>
      </w:pPr>
      <w:r w:rsidRPr="004720F5">
        <w:rPr>
          <w:rFonts w:ascii="Arial" w:hAnsi="Arial" w:cs="Arial"/>
          <w:sz w:val="20"/>
          <w:szCs w:val="20"/>
        </w:rPr>
        <w:t xml:space="preserve">Cash position to total assets ratio of MR Ltd. is lower than that of industry. These ratios indicate that either current liabilities of MR Ltd. are relatively lower than that of the industry or its total assets are relatively higher than those of the industry. </w:t>
      </w:r>
    </w:p>
    <w:p w:rsidR="004720F5" w:rsidRPr="004720F5" w:rsidRDefault="004720F5" w:rsidP="004720F5">
      <w:pPr>
        <w:widowControl w:val="0"/>
        <w:autoSpaceDE w:val="0"/>
        <w:autoSpaceDN w:val="0"/>
        <w:adjustRightInd w:val="0"/>
        <w:spacing w:after="0" w:afterAutospacing="0" w:line="31" w:lineRule="exact"/>
        <w:rPr>
          <w:rFonts w:ascii="Arial" w:hAnsi="Arial" w:cs="Arial"/>
          <w:sz w:val="20"/>
          <w:szCs w:val="20"/>
        </w:rPr>
      </w:pPr>
    </w:p>
    <w:p w:rsidR="004720F5" w:rsidRDefault="004720F5" w:rsidP="004720F5">
      <w:pPr>
        <w:widowControl w:val="0"/>
        <w:numPr>
          <w:ilvl w:val="0"/>
          <w:numId w:val="8"/>
        </w:numPr>
        <w:tabs>
          <w:tab w:val="clear" w:pos="720"/>
          <w:tab w:val="num" w:pos="1080"/>
        </w:tabs>
        <w:overflowPunct w:val="0"/>
        <w:autoSpaceDE w:val="0"/>
        <w:autoSpaceDN w:val="0"/>
        <w:adjustRightInd w:val="0"/>
        <w:spacing w:after="0" w:afterAutospacing="0" w:line="239" w:lineRule="auto"/>
        <w:ind w:left="1080" w:hanging="720"/>
        <w:jc w:val="both"/>
        <w:rPr>
          <w:rFonts w:ascii="Arial" w:hAnsi="Arial" w:cs="Arial"/>
          <w:sz w:val="20"/>
          <w:szCs w:val="20"/>
        </w:rPr>
      </w:pPr>
      <w:r w:rsidRPr="004720F5">
        <w:rPr>
          <w:rFonts w:ascii="Arial" w:hAnsi="Arial" w:cs="Arial"/>
          <w:sz w:val="20"/>
          <w:szCs w:val="20"/>
        </w:rPr>
        <w:t xml:space="preserve">Cash interval of MR Ltd. is also lower than that of the industry. </w:t>
      </w:r>
    </w:p>
    <w:p w:rsidR="004720F5" w:rsidRDefault="004720F5" w:rsidP="004720F5">
      <w:pPr>
        <w:widowControl w:val="0"/>
        <w:tabs>
          <w:tab w:val="num" w:pos="1080"/>
        </w:tabs>
        <w:overflowPunct w:val="0"/>
        <w:autoSpaceDE w:val="0"/>
        <w:autoSpaceDN w:val="0"/>
        <w:adjustRightInd w:val="0"/>
        <w:spacing w:after="0" w:afterAutospacing="0" w:line="239" w:lineRule="auto"/>
        <w:ind w:left="1080"/>
        <w:jc w:val="both"/>
        <w:rPr>
          <w:rFonts w:ascii="Arial" w:hAnsi="Arial" w:cs="Arial"/>
          <w:sz w:val="20"/>
          <w:szCs w:val="20"/>
        </w:rPr>
      </w:pPr>
    </w:p>
    <w:p w:rsidR="004720F5" w:rsidRPr="004720F5" w:rsidRDefault="004720F5" w:rsidP="004720F5">
      <w:pPr>
        <w:widowControl w:val="0"/>
        <w:tabs>
          <w:tab w:val="num" w:pos="0"/>
        </w:tabs>
        <w:overflowPunct w:val="0"/>
        <w:autoSpaceDE w:val="0"/>
        <w:autoSpaceDN w:val="0"/>
        <w:adjustRightInd w:val="0"/>
        <w:spacing w:after="0" w:afterAutospacing="0"/>
        <w:jc w:val="both"/>
        <w:rPr>
          <w:rFonts w:ascii="Arial" w:hAnsi="Arial" w:cs="Arial"/>
          <w:sz w:val="20"/>
          <w:szCs w:val="20"/>
        </w:rPr>
      </w:pPr>
    </w:p>
    <w:p w:rsidR="004720F5" w:rsidRPr="004720F5" w:rsidRDefault="004720F5" w:rsidP="004720F5">
      <w:pPr>
        <w:widowControl w:val="0"/>
        <w:tabs>
          <w:tab w:val="num" w:pos="0"/>
        </w:tabs>
        <w:overflowPunct w:val="0"/>
        <w:autoSpaceDE w:val="0"/>
        <w:autoSpaceDN w:val="0"/>
        <w:adjustRightInd w:val="0"/>
        <w:spacing w:after="0" w:afterAutospacing="0"/>
        <w:jc w:val="both"/>
        <w:rPr>
          <w:rFonts w:ascii="Arial" w:hAnsi="Arial" w:cs="Arial"/>
          <w:sz w:val="20"/>
          <w:szCs w:val="20"/>
        </w:rPr>
      </w:pPr>
      <w:r w:rsidRPr="004720F5">
        <w:rPr>
          <w:rFonts w:ascii="Arial" w:hAnsi="Arial" w:cs="Arial"/>
          <w:sz w:val="20"/>
          <w:szCs w:val="20"/>
        </w:rPr>
        <w:t>Therefore by overall assessment, it can be concluded that MR Ltd. is maintaining low cash position as compared to the industry.</w:t>
      </w:r>
    </w:p>
    <w:p w:rsidR="004720F5" w:rsidRPr="004720F5" w:rsidRDefault="004720F5" w:rsidP="0076591F">
      <w:pPr>
        <w:spacing w:after="0" w:afterAutospacing="0"/>
        <w:contextualSpacing/>
        <w:rPr>
          <w:rFonts w:ascii="Arial" w:hAnsi="Arial" w:cs="Arial"/>
        </w:rPr>
      </w:pPr>
    </w:p>
    <w:sectPr w:rsidR="004720F5" w:rsidRPr="004720F5" w:rsidSect="00554EE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BB6" w:rsidRDefault="007F5BB6" w:rsidP="00FE2C8B">
      <w:pPr>
        <w:spacing w:after="0"/>
      </w:pPr>
      <w:r>
        <w:separator/>
      </w:r>
    </w:p>
  </w:endnote>
  <w:endnote w:type="continuationSeparator" w:id="1">
    <w:p w:rsidR="007F5BB6" w:rsidRDefault="007F5BB6" w:rsidP="00FE2C8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BB6" w:rsidRDefault="007F5BB6" w:rsidP="00FE2C8B">
      <w:pPr>
        <w:spacing w:after="0"/>
      </w:pPr>
      <w:r>
        <w:separator/>
      </w:r>
    </w:p>
  </w:footnote>
  <w:footnote w:type="continuationSeparator" w:id="1">
    <w:p w:rsidR="007F5BB6" w:rsidRDefault="007F5BB6" w:rsidP="00FE2C8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C8B" w:rsidRDefault="00FE2C8B">
    <w:pPr>
      <w:pStyle w:val="Header"/>
    </w:pPr>
    <w:r>
      <w:t>OBULAREDDY .M</w:t>
    </w:r>
  </w:p>
  <w:p w:rsidR="00FE2C8B" w:rsidRDefault="00FE2C8B">
    <w:pPr>
      <w:pStyle w:val="Header"/>
    </w:pPr>
    <w:r>
      <w:t>Reg.No.02122013836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3C9"/>
    <w:multiLevelType w:val="hybridMultilevel"/>
    <w:tmpl w:val="000048CC"/>
    <w:lvl w:ilvl="0" w:tplc="00005753">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CD6"/>
    <w:multiLevelType w:val="hybridMultilevel"/>
    <w:tmpl w:val="000072AE"/>
    <w:lvl w:ilvl="0" w:tplc="00006952">
      <w:start w:val="1"/>
      <w:numFmt w:val="bullet"/>
      <w:lvlText w:val="="/>
      <w:lvlJc w:val="left"/>
      <w:pPr>
        <w:tabs>
          <w:tab w:val="num" w:pos="1637"/>
        </w:tabs>
        <w:ind w:left="1637"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40A5"/>
    <w:multiLevelType w:val="hybridMultilevel"/>
    <w:tmpl w:val="00001D11"/>
    <w:lvl w:ilvl="0" w:tplc="0000252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4C85"/>
    <w:multiLevelType w:val="hybridMultilevel"/>
    <w:tmpl w:val="0000513E"/>
    <w:lvl w:ilvl="0" w:tplc="00006D69">
      <w:start w:val="3"/>
      <w:numFmt w:val="lowerRoman"/>
      <w:lvlText w:val="(%1)"/>
      <w:lvlJc w:val="left"/>
      <w:pPr>
        <w:tabs>
          <w:tab w:val="num" w:pos="720"/>
        </w:tabs>
        <w:ind w:left="720" w:hanging="360"/>
      </w:pPr>
    </w:lvl>
    <w:lvl w:ilvl="1" w:tplc="00006A1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5F90"/>
    <w:multiLevelType w:val="hybridMultilevel"/>
    <w:tmpl w:val="00001649"/>
    <w:lvl w:ilvl="0" w:tplc="00006DF1">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6784"/>
    <w:multiLevelType w:val="hybridMultilevel"/>
    <w:tmpl w:val="00004AE1"/>
    <w:lvl w:ilvl="0" w:tplc="00003D6C">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75C1"/>
    <w:multiLevelType w:val="hybridMultilevel"/>
    <w:tmpl w:val="0000468C"/>
    <w:lvl w:ilvl="0" w:tplc="000054D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6"/>
  </w:num>
  <w:num w:numId="3">
    <w:abstractNumId w:val="2"/>
  </w:num>
  <w:num w:numId="4">
    <w:abstractNumId w:val="5"/>
  </w:num>
  <w:num w:numId="5">
    <w:abstractNumId w:val="3"/>
  </w:num>
  <w:num w:numId="6">
    <w:abstractNumId w:val="7"/>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75EC8"/>
    <w:rsid w:val="00015168"/>
    <w:rsid w:val="0001547F"/>
    <w:rsid w:val="00021DC3"/>
    <w:rsid w:val="00024713"/>
    <w:rsid w:val="000322B7"/>
    <w:rsid w:val="00042B42"/>
    <w:rsid w:val="00042E91"/>
    <w:rsid w:val="00056D9A"/>
    <w:rsid w:val="00085D7B"/>
    <w:rsid w:val="00092730"/>
    <w:rsid w:val="0009579C"/>
    <w:rsid w:val="00095A88"/>
    <w:rsid w:val="000A5504"/>
    <w:rsid w:val="000B1984"/>
    <w:rsid w:val="000C1BF0"/>
    <w:rsid w:val="000C666E"/>
    <w:rsid w:val="000D0ACB"/>
    <w:rsid w:val="000D6016"/>
    <w:rsid w:val="00105D5C"/>
    <w:rsid w:val="001076FE"/>
    <w:rsid w:val="00113704"/>
    <w:rsid w:val="00117C9B"/>
    <w:rsid w:val="001204AE"/>
    <w:rsid w:val="001244F6"/>
    <w:rsid w:val="001270E4"/>
    <w:rsid w:val="00136C53"/>
    <w:rsid w:val="00144675"/>
    <w:rsid w:val="001530E7"/>
    <w:rsid w:val="001643E9"/>
    <w:rsid w:val="0017390C"/>
    <w:rsid w:val="00180266"/>
    <w:rsid w:val="0018198B"/>
    <w:rsid w:val="001A1E97"/>
    <w:rsid w:val="001A590C"/>
    <w:rsid w:val="001B2DE4"/>
    <w:rsid w:val="001B72D3"/>
    <w:rsid w:val="001D61CC"/>
    <w:rsid w:val="001D6FD6"/>
    <w:rsid w:val="001D78B6"/>
    <w:rsid w:val="001E1F7B"/>
    <w:rsid w:val="001E6779"/>
    <w:rsid w:val="001F4681"/>
    <w:rsid w:val="002005A7"/>
    <w:rsid w:val="0020118E"/>
    <w:rsid w:val="00205388"/>
    <w:rsid w:val="00206895"/>
    <w:rsid w:val="002308DF"/>
    <w:rsid w:val="00232B97"/>
    <w:rsid w:val="002367BD"/>
    <w:rsid w:val="00252140"/>
    <w:rsid w:val="00264260"/>
    <w:rsid w:val="0026516D"/>
    <w:rsid w:val="00271ED3"/>
    <w:rsid w:val="00282256"/>
    <w:rsid w:val="00282E53"/>
    <w:rsid w:val="00291C83"/>
    <w:rsid w:val="0029370E"/>
    <w:rsid w:val="002D2EE1"/>
    <w:rsid w:val="002F36B7"/>
    <w:rsid w:val="00300325"/>
    <w:rsid w:val="00302B02"/>
    <w:rsid w:val="00304208"/>
    <w:rsid w:val="003346BE"/>
    <w:rsid w:val="00355FD2"/>
    <w:rsid w:val="0037365A"/>
    <w:rsid w:val="00376397"/>
    <w:rsid w:val="0039122A"/>
    <w:rsid w:val="00396A5F"/>
    <w:rsid w:val="00396A80"/>
    <w:rsid w:val="00397CA4"/>
    <w:rsid w:val="003C34CE"/>
    <w:rsid w:val="003D7331"/>
    <w:rsid w:val="003E2C0D"/>
    <w:rsid w:val="003E4C8F"/>
    <w:rsid w:val="003E57CD"/>
    <w:rsid w:val="003F374F"/>
    <w:rsid w:val="00414917"/>
    <w:rsid w:val="00417508"/>
    <w:rsid w:val="00425F80"/>
    <w:rsid w:val="004365B1"/>
    <w:rsid w:val="004427F3"/>
    <w:rsid w:val="00442DE1"/>
    <w:rsid w:val="004720F5"/>
    <w:rsid w:val="00480DB3"/>
    <w:rsid w:val="00481992"/>
    <w:rsid w:val="00483930"/>
    <w:rsid w:val="00490EEE"/>
    <w:rsid w:val="0049472A"/>
    <w:rsid w:val="0049555D"/>
    <w:rsid w:val="004B0468"/>
    <w:rsid w:val="004F054E"/>
    <w:rsid w:val="004F0C74"/>
    <w:rsid w:val="005027E7"/>
    <w:rsid w:val="00504752"/>
    <w:rsid w:val="00505164"/>
    <w:rsid w:val="005079E2"/>
    <w:rsid w:val="005145BD"/>
    <w:rsid w:val="00534833"/>
    <w:rsid w:val="0053506D"/>
    <w:rsid w:val="00541D48"/>
    <w:rsid w:val="0055219D"/>
    <w:rsid w:val="005532F3"/>
    <w:rsid w:val="00554EE6"/>
    <w:rsid w:val="00557596"/>
    <w:rsid w:val="0056336A"/>
    <w:rsid w:val="00570422"/>
    <w:rsid w:val="00575EC8"/>
    <w:rsid w:val="005929EE"/>
    <w:rsid w:val="005931B8"/>
    <w:rsid w:val="005963D1"/>
    <w:rsid w:val="005A561E"/>
    <w:rsid w:val="005B771A"/>
    <w:rsid w:val="005B7EEF"/>
    <w:rsid w:val="005C6E81"/>
    <w:rsid w:val="005D5EFB"/>
    <w:rsid w:val="005E3AEA"/>
    <w:rsid w:val="005E6CAB"/>
    <w:rsid w:val="006108F9"/>
    <w:rsid w:val="00611228"/>
    <w:rsid w:val="0061262F"/>
    <w:rsid w:val="00653CFF"/>
    <w:rsid w:val="00691AAB"/>
    <w:rsid w:val="006C76B0"/>
    <w:rsid w:val="006D0E17"/>
    <w:rsid w:val="006E0862"/>
    <w:rsid w:val="006E30DA"/>
    <w:rsid w:val="006E38E6"/>
    <w:rsid w:val="006E3B41"/>
    <w:rsid w:val="006F13A0"/>
    <w:rsid w:val="006F432D"/>
    <w:rsid w:val="007031EA"/>
    <w:rsid w:val="00705055"/>
    <w:rsid w:val="00706FA7"/>
    <w:rsid w:val="00710B3A"/>
    <w:rsid w:val="00721C4A"/>
    <w:rsid w:val="007233D3"/>
    <w:rsid w:val="00727D21"/>
    <w:rsid w:val="00732FDB"/>
    <w:rsid w:val="00736642"/>
    <w:rsid w:val="007400DB"/>
    <w:rsid w:val="007454AE"/>
    <w:rsid w:val="007572E6"/>
    <w:rsid w:val="007656E3"/>
    <w:rsid w:val="0076591F"/>
    <w:rsid w:val="00773866"/>
    <w:rsid w:val="007824CE"/>
    <w:rsid w:val="00785E91"/>
    <w:rsid w:val="00791FEB"/>
    <w:rsid w:val="007945FB"/>
    <w:rsid w:val="0079779E"/>
    <w:rsid w:val="007C7088"/>
    <w:rsid w:val="007C7FF6"/>
    <w:rsid w:val="007D0D34"/>
    <w:rsid w:val="007D3609"/>
    <w:rsid w:val="007F5BB6"/>
    <w:rsid w:val="00807E56"/>
    <w:rsid w:val="00812BEC"/>
    <w:rsid w:val="00825DDB"/>
    <w:rsid w:val="00826C05"/>
    <w:rsid w:val="00826C84"/>
    <w:rsid w:val="008307B8"/>
    <w:rsid w:val="00836409"/>
    <w:rsid w:val="00845677"/>
    <w:rsid w:val="00853A86"/>
    <w:rsid w:val="00871BE3"/>
    <w:rsid w:val="008813C8"/>
    <w:rsid w:val="00881C22"/>
    <w:rsid w:val="00882028"/>
    <w:rsid w:val="008835C1"/>
    <w:rsid w:val="00884A61"/>
    <w:rsid w:val="00887EDD"/>
    <w:rsid w:val="00893C9D"/>
    <w:rsid w:val="00895D7E"/>
    <w:rsid w:val="008974BA"/>
    <w:rsid w:val="0089754B"/>
    <w:rsid w:val="008C0ECE"/>
    <w:rsid w:val="008C76AD"/>
    <w:rsid w:val="008E126F"/>
    <w:rsid w:val="008E77E1"/>
    <w:rsid w:val="008F1932"/>
    <w:rsid w:val="00903D71"/>
    <w:rsid w:val="009201C2"/>
    <w:rsid w:val="0092169C"/>
    <w:rsid w:val="009258EA"/>
    <w:rsid w:val="0093407B"/>
    <w:rsid w:val="0093459F"/>
    <w:rsid w:val="009367DD"/>
    <w:rsid w:val="00961FE5"/>
    <w:rsid w:val="00963FC2"/>
    <w:rsid w:val="00966103"/>
    <w:rsid w:val="00966BAF"/>
    <w:rsid w:val="00970B50"/>
    <w:rsid w:val="0097311D"/>
    <w:rsid w:val="00973581"/>
    <w:rsid w:val="00981B97"/>
    <w:rsid w:val="009963B7"/>
    <w:rsid w:val="00996A18"/>
    <w:rsid w:val="009A4D61"/>
    <w:rsid w:val="009B3D9B"/>
    <w:rsid w:val="009B7235"/>
    <w:rsid w:val="009C2953"/>
    <w:rsid w:val="009D1B4C"/>
    <w:rsid w:val="009D3705"/>
    <w:rsid w:val="009D68D0"/>
    <w:rsid w:val="009E25D8"/>
    <w:rsid w:val="00A005E1"/>
    <w:rsid w:val="00A0265A"/>
    <w:rsid w:val="00A04AFC"/>
    <w:rsid w:val="00A062CF"/>
    <w:rsid w:val="00A063A7"/>
    <w:rsid w:val="00A0678B"/>
    <w:rsid w:val="00A17E57"/>
    <w:rsid w:val="00A21CEF"/>
    <w:rsid w:val="00A2215A"/>
    <w:rsid w:val="00A23794"/>
    <w:rsid w:val="00A25A93"/>
    <w:rsid w:val="00A360A1"/>
    <w:rsid w:val="00A47F52"/>
    <w:rsid w:val="00A52756"/>
    <w:rsid w:val="00A55A1B"/>
    <w:rsid w:val="00A64B12"/>
    <w:rsid w:val="00A6794A"/>
    <w:rsid w:val="00A9691C"/>
    <w:rsid w:val="00AA4041"/>
    <w:rsid w:val="00AA4EEA"/>
    <w:rsid w:val="00AC3315"/>
    <w:rsid w:val="00AD00C7"/>
    <w:rsid w:val="00AD433C"/>
    <w:rsid w:val="00AD4CAD"/>
    <w:rsid w:val="00AE35DD"/>
    <w:rsid w:val="00B04C10"/>
    <w:rsid w:val="00B253D3"/>
    <w:rsid w:val="00B31DAE"/>
    <w:rsid w:val="00B339F3"/>
    <w:rsid w:val="00B40BCC"/>
    <w:rsid w:val="00B61929"/>
    <w:rsid w:val="00B7097D"/>
    <w:rsid w:val="00B7104D"/>
    <w:rsid w:val="00B71F7D"/>
    <w:rsid w:val="00B8163A"/>
    <w:rsid w:val="00B87F80"/>
    <w:rsid w:val="00B95511"/>
    <w:rsid w:val="00BB693D"/>
    <w:rsid w:val="00BE10BE"/>
    <w:rsid w:val="00C11FDF"/>
    <w:rsid w:val="00C12500"/>
    <w:rsid w:val="00C20932"/>
    <w:rsid w:val="00C25B1E"/>
    <w:rsid w:val="00C26D2A"/>
    <w:rsid w:val="00C36568"/>
    <w:rsid w:val="00C55489"/>
    <w:rsid w:val="00C758CB"/>
    <w:rsid w:val="00CA548E"/>
    <w:rsid w:val="00CA633B"/>
    <w:rsid w:val="00CB28BB"/>
    <w:rsid w:val="00CB46AC"/>
    <w:rsid w:val="00CB5055"/>
    <w:rsid w:val="00CC7E28"/>
    <w:rsid w:val="00CD174B"/>
    <w:rsid w:val="00CD4159"/>
    <w:rsid w:val="00CD594C"/>
    <w:rsid w:val="00CE64A8"/>
    <w:rsid w:val="00CF7FA2"/>
    <w:rsid w:val="00D037A9"/>
    <w:rsid w:val="00D04CD3"/>
    <w:rsid w:val="00D062D9"/>
    <w:rsid w:val="00D52EFF"/>
    <w:rsid w:val="00D62A29"/>
    <w:rsid w:val="00D654A7"/>
    <w:rsid w:val="00D738FC"/>
    <w:rsid w:val="00D76284"/>
    <w:rsid w:val="00D96C3D"/>
    <w:rsid w:val="00D9727A"/>
    <w:rsid w:val="00DA41B8"/>
    <w:rsid w:val="00DB3E8F"/>
    <w:rsid w:val="00DB7830"/>
    <w:rsid w:val="00DB78F6"/>
    <w:rsid w:val="00DC7E1F"/>
    <w:rsid w:val="00DD18B4"/>
    <w:rsid w:val="00DD2DEA"/>
    <w:rsid w:val="00DD30E5"/>
    <w:rsid w:val="00DE2C83"/>
    <w:rsid w:val="00DE79B8"/>
    <w:rsid w:val="00DF7CAF"/>
    <w:rsid w:val="00E0096C"/>
    <w:rsid w:val="00E04665"/>
    <w:rsid w:val="00E047F0"/>
    <w:rsid w:val="00E12B63"/>
    <w:rsid w:val="00E13117"/>
    <w:rsid w:val="00E17C5A"/>
    <w:rsid w:val="00E21E6D"/>
    <w:rsid w:val="00E24593"/>
    <w:rsid w:val="00E318E4"/>
    <w:rsid w:val="00E37EAC"/>
    <w:rsid w:val="00E44646"/>
    <w:rsid w:val="00E50F72"/>
    <w:rsid w:val="00E56ECD"/>
    <w:rsid w:val="00E6422E"/>
    <w:rsid w:val="00E72A89"/>
    <w:rsid w:val="00E72EFA"/>
    <w:rsid w:val="00E77F3C"/>
    <w:rsid w:val="00E821D9"/>
    <w:rsid w:val="00E84F50"/>
    <w:rsid w:val="00E84FCD"/>
    <w:rsid w:val="00E85B77"/>
    <w:rsid w:val="00E87B10"/>
    <w:rsid w:val="00E91922"/>
    <w:rsid w:val="00EA4BA4"/>
    <w:rsid w:val="00ED3262"/>
    <w:rsid w:val="00ED418B"/>
    <w:rsid w:val="00EF1ECE"/>
    <w:rsid w:val="00F13CF6"/>
    <w:rsid w:val="00F20FEB"/>
    <w:rsid w:val="00F26E71"/>
    <w:rsid w:val="00F3148E"/>
    <w:rsid w:val="00F35A86"/>
    <w:rsid w:val="00F37768"/>
    <w:rsid w:val="00F52DDB"/>
    <w:rsid w:val="00F73287"/>
    <w:rsid w:val="00F93A5E"/>
    <w:rsid w:val="00F9729D"/>
    <w:rsid w:val="00FA0525"/>
    <w:rsid w:val="00FC4BF4"/>
    <w:rsid w:val="00FC69E9"/>
    <w:rsid w:val="00FD0644"/>
    <w:rsid w:val="00FD0BE6"/>
    <w:rsid w:val="00FE2C8B"/>
    <w:rsid w:val="00FE45E3"/>
    <w:rsid w:val="00FE4A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EE6"/>
  </w:style>
  <w:style w:type="paragraph" w:styleId="Heading1">
    <w:name w:val="heading 1"/>
    <w:basedOn w:val="Normal"/>
    <w:link w:val="Heading1Char"/>
    <w:uiPriority w:val="9"/>
    <w:qFormat/>
    <w:rsid w:val="00FE2C8B"/>
    <w:pPr>
      <w:spacing w:before="100" w:beforeAutospacing="1"/>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75EC8"/>
    <w:pPr>
      <w:spacing w:after="0"/>
    </w:pPr>
  </w:style>
  <w:style w:type="paragraph" w:styleId="BalloonText">
    <w:name w:val="Balloon Text"/>
    <w:basedOn w:val="Normal"/>
    <w:link w:val="BalloonTextChar"/>
    <w:uiPriority w:val="99"/>
    <w:semiHidden/>
    <w:unhideWhenUsed/>
    <w:rsid w:val="00884A6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A61"/>
    <w:rPr>
      <w:rFonts w:ascii="Tahoma" w:hAnsi="Tahoma" w:cs="Tahoma"/>
      <w:sz w:val="16"/>
      <w:szCs w:val="16"/>
    </w:rPr>
  </w:style>
  <w:style w:type="character" w:customStyle="1" w:styleId="Heading1Char">
    <w:name w:val="Heading 1 Char"/>
    <w:basedOn w:val="DefaultParagraphFont"/>
    <w:link w:val="Heading1"/>
    <w:uiPriority w:val="9"/>
    <w:rsid w:val="00FE2C8B"/>
    <w:rPr>
      <w:rFonts w:ascii="Times New Roman" w:eastAsia="Times New Roman" w:hAnsi="Times New Roman" w:cs="Times New Roman"/>
      <w:b/>
      <w:bCs/>
      <w:kern w:val="36"/>
      <w:sz w:val="48"/>
      <w:szCs w:val="48"/>
      <w:lang w:val="en-US"/>
    </w:rPr>
  </w:style>
  <w:style w:type="paragraph" w:styleId="Header">
    <w:name w:val="header"/>
    <w:basedOn w:val="Normal"/>
    <w:link w:val="HeaderChar"/>
    <w:uiPriority w:val="99"/>
    <w:semiHidden/>
    <w:unhideWhenUsed/>
    <w:rsid w:val="00FE2C8B"/>
    <w:pPr>
      <w:tabs>
        <w:tab w:val="center" w:pos="4680"/>
        <w:tab w:val="right" w:pos="9360"/>
      </w:tabs>
      <w:spacing w:after="0"/>
    </w:pPr>
  </w:style>
  <w:style w:type="character" w:customStyle="1" w:styleId="HeaderChar">
    <w:name w:val="Header Char"/>
    <w:basedOn w:val="DefaultParagraphFont"/>
    <w:link w:val="Header"/>
    <w:uiPriority w:val="99"/>
    <w:semiHidden/>
    <w:rsid w:val="00FE2C8B"/>
  </w:style>
  <w:style w:type="paragraph" w:styleId="Footer">
    <w:name w:val="footer"/>
    <w:basedOn w:val="Normal"/>
    <w:link w:val="FooterChar"/>
    <w:uiPriority w:val="99"/>
    <w:semiHidden/>
    <w:unhideWhenUsed/>
    <w:rsid w:val="00FE2C8B"/>
    <w:pPr>
      <w:tabs>
        <w:tab w:val="center" w:pos="4680"/>
        <w:tab w:val="right" w:pos="9360"/>
      </w:tabs>
      <w:spacing w:after="0"/>
    </w:pPr>
  </w:style>
  <w:style w:type="character" w:customStyle="1" w:styleId="FooterChar">
    <w:name w:val="Footer Char"/>
    <w:basedOn w:val="DefaultParagraphFont"/>
    <w:link w:val="Footer"/>
    <w:uiPriority w:val="99"/>
    <w:semiHidden/>
    <w:rsid w:val="00FE2C8B"/>
  </w:style>
</w:styles>
</file>

<file path=word/webSettings.xml><?xml version="1.0" encoding="utf-8"?>
<w:webSettings xmlns:r="http://schemas.openxmlformats.org/officeDocument/2006/relationships" xmlns:w="http://schemas.openxmlformats.org/wordprocessingml/2006/main">
  <w:divs>
    <w:div w:id="178110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1905</Words>
  <Characters>10862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system5</cp:lastModifiedBy>
  <cp:revision>31</cp:revision>
  <dcterms:created xsi:type="dcterms:W3CDTF">2014-07-14T04:41:00Z</dcterms:created>
  <dcterms:modified xsi:type="dcterms:W3CDTF">2014-07-24T12:49:00Z</dcterms:modified>
</cp:coreProperties>
</file>